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0F19" w14:textId="77777777" w:rsidR="00271E66" w:rsidRPr="00AE002B" w:rsidRDefault="00271E66" w:rsidP="00271E66">
      <w:pPr>
        <w:spacing w:line="240" w:lineRule="auto"/>
        <w:jc w:val="center"/>
        <w:rPr>
          <w:rFonts w:ascii="Times New Roman" w:eastAsia="Calibri" w:hAnsi="Times New Roman" w:cs="Times New Roman"/>
          <w:b/>
          <w:sz w:val="24"/>
          <w:szCs w:val="24"/>
          <w:lang w:val="en-US"/>
        </w:rPr>
      </w:pPr>
      <w:r w:rsidRPr="00AE002B">
        <w:rPr>
          <w:rFonts w:ascii="Times New Roman" w:eastAsia="Calibri" w:hAnsi="Times New Roman" w:cs="Times New Roman"/>
          <w:noProof/>
          <w:sz w:val="24"/>
          <w:szCs w:val="24"/>
          <w:lang w:val="en-US"/>
        </w:rPr>
        <w:drawing>
          <wp:anchor distT="0" distB="0" distL="114300" distR="114300" simplePos="0" relativeHeight="251659264" behindDoc="0" locked="0" layoutInCell="1" allowOverlap="1" wp14:anchorId="7E803B2A" wp14:editId="3A6CB81F">
            <wp:simplePos x="0" y="0"/>
            <wp:positionH relativeFrom="margin">
              <wp:align>center</wp:align>
            </wp:positionH>
            <wp:positionV relativeFrom="paragraph">
              <wp:posOffset>0</wp:posOffset>
            </wp:positionV>
            <wp:extent cx="1092200" cy="1000125"/>
            <wp:effectExtent l="0" t="0" r="0" b="9525"/>
            <wp:wrapTopAndBottom/>
            <wp:docPr id="3" name="Picture 3" descr="Brief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ca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02B">
        <w:rPr>
          <w:rFonts w:ascii="Times New Roman" w:eastAsia="Calibri" w:hAnsi="Times New Roman" w:cs="Times New Roman"/>
          <w:b/>
          <w:sz w:val="24"/>
          <w:szCs w:val="24"/>
          <w:lang w:val="en-US"/>
        </w:rPr>
        <w:t>REPUBLIC OF KENYA</w:t>
      </w:r>
    </w:p>
    <w:p w14:paraId="64C9FC42" w14:textId="15894FFC" w:rsidR="00271E66" w:rsidRPr="00AE002B" w:rsidRDefault="00271E66" w:rsidP="00271E66">
      <w:pPr>
        <w:jc w:val="center"/>
        <w:rPr>
          <w:rFonts w:ascii="Times New Roman" w:eastAsia="Calibri" w:hAnsi="Times New Roman" w:cs="Times New Roman"/>
          <w:b/>
          <w:sz w:val="24"/>
          <w:szCs w:val="24"/>
          <w:lang w:val="en-US"/>
        </w:rPr>
      </w:pPr>
      <w:r w:rsidRPr="00AE002B">
        <w:rPr>
          <w:rFonts w:ascii="Times New Roman" w:eastAsia="Calibri" w:hAnsi="Times New Roman" w:cs="Times New Roman"/>
          <w:b/>
          <w:sz w:val="24"/>
          <w:szCs w:val="24"/>
          <w:lang w:val="en-US"/>
        </w:rPr>
        <w:t>THE NATIONAL TREASURY</w:t>
      </w:r>
    </w:p>
    <w:p w14:paraId="33DF6970" w14:textId="77777777" w:rsidR="00271E66" w:rsidRPr="00AE002B" w:rsidRDefault="00271E66" w:rsidP="00271E66">
      <w:pPr>
        <w:rPr>
          <w:rFonts w:ascii="Times New Roman" w:eastAsia="Calibri" w:hAnsi="Times New Roman" w:cs="Times New Roman"/>
          <w:b/>
          <w:sz w:val="24"/>
          <w:szCs w:val="24"/>
          <w:lang w:val="en-US"/>
        </w:rPr>
      </w:pPr>
      <w:r w:rsidRPr="00AE002B">
        <w:rPr>
          <w:rFonts w:ascii="Times New Roman" w:eastAsia="Calibri" w:hAnsi="Times New Roman" w:cs="Times New Roman"/>
          <w:b/>
          <w:sz w:val="24"/>
          <w:szCs w:val="24"/>
          <w:lang w:val="en-US"/>
        </w:rPr>
        <w:t>Telegraphic Address: 22921</w:t>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t xml:space="preserve">THE NATIONAL TREASURY </w:t>
      </w:r>
      <w:r w:rsidRPr="00AE002B">
        <w:rPr>
          <w:rFonts w:ascii="Times New Roman" w:eastAsia="Calibri" w:hAnsi="Times New Roman" w:cs="Times New Roman"/>
          <w:b/>
          <w:sz w:val="24"/>
          <w:szCs w:val="24"/>
          <w:lang w:val="en-US"/>
        </w:rPr>
        <w:tab/>
      </w:r>
    </w:p>
    <w:p w14:paraId="1CDCB206" w14:textId="77777777" w:rsidR="00271E66" w:rsidRPr="00AE002B" w:rsidRDefault="00271E66" w:rsidP="00271E66">
      <w:pPr>
        <w:spacing w:line="240" w:lineRule="auto"/>
        <w:rPr>
          <w:rFonts w:ascii="Times New Roman" w:eastAsia="Calibri" w:hAnsi="Times New Roman" w:cs="Times New Roman"/>
          <w:b/>
          <w:sz w:val="24"/>
          <w:szCs w:val="24"/>
          <w:lang w:val="en-US"/>
        </w:rPr>
      </w:pPr>
      <w:r w:rsidRPr="00AE002B">
        <w:rPr>
          <w:rFonts w:ascii="Times New Roman" w:eastAsia="Calibri" w:hAnsi="Times New Roman" w:cs="Times New Roman"/>
          <w:b/>
          <w:sz w:val="24"/>
          <w:szCs w:val="24"/>
          <w:lang w:val="en-US"/>
        </w:rPr>
        <w:t>FAX NO. 310833</w:t>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t>P O BOX 30007 – 00100</w:t>
      </w:r>
    </w:p>
    <w:p w14:paraId="59A65CD5" w14:textId="60B67334" w:rsidR="00271E66" w:rsidRPr="00AE002B" w:rsidRDefault="00271E66" w:rsidP="00271E66">
      <w:pPr>
        <w:spacing w:line="240" w:lineRule="auto"/>
        <w:rPr>
          <w:rFonts w:ascii="Times New Roman" w:eastAsia="Calibri" w:hAnsi="Times New Roman" w:cs="Times New Roman"/>
          <w:b/>
          <w:sz w:val="24"/>
          <w:szCs w:val="24"/>
          <w:lang w:val="en-US"/>
        </w:rPr>
      </w:pPr>
      <w:r w:rsidRPr="00AE002B">
        <w:rPr>
          <w:rFonts w:ascii="Times New Roman" w:eastAsia="Calibri" w:hAnsi="Times New Roman" w:cs="Times New Roman"/>
          <w:b/>
          <w:sz w:val="24"/>
          <w:szCs w:val="24"/>
          <w:lang w:val="en-US"/>
        </w:rPr>
        <w:t>Telephone: 2252299</w:t>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NAIROBI</w:t>
      </w:r>
    </w:p>
    <w:p w14:paraId="5E442A40" w14:textId="77777777" w:rsidR="00271E66" w:rsidRPr="00AE002B" w:rsidRDefault="00271E66" w:rsidP="00271E66">
      <w:pPr>
        <w:spacing w:line="240" w:lineRule="auto"/>
        <w:ind w:left="5040" w:firstLine="720"/>
        <w:rPr>
          <w:rFonts w:ascii="Times New Roman" w:eastAsia="Calibri" w:hAnsi="Times New Roman" w:cs="Times New Roman"/>
          <w:b/>
          <w:sz w:val="24"/>
          <w:szCs w:val="24"/>
          <w:lang w:val="en-US"/>
        </w:rPr>
      </w:pPr>
    </w:p>
    <w:p w14:paraId="7815AF0A" w14:textId="77777777" w:rsidR="00271E66" w:rsidRPr="00AE002B" w:rsidRDefault="00271E66" w:rsidP="00271E66">
      <w:pPr>
        <w:spacing w:line="240" w:lineRule="auto"/>
        <w:rPr>
          <w:rFonts w:ascii="Times New Roman" w:eastAsia="Calibri" w:hAnsi="Times New Roman" w:cs="Times New Roman"/>
          <w:b/>
          <w:sz w:val="20"/>
          <w:szCs w:val="20"/>
          <w:lang w:val="en-US"/>
        </w:rPr>
      </w:pPr>
      <w:r w:rsidRPr="00AE002B">
        <w:rPr>
          <w:rFonts w:ascii="Times New Roman" w:eastAsia="Calibri" w:hAnsi="Times New Roman" w:cs="Times New Roman"/>
          <w:b/>
          <w:sz w:val="20"/>
          <w:szCs w:val="20"/>
          <w:lang w:val="en-US"/>
        </w:rPr>
        <w:t>When Replying Please Quote:</w:t>
      </w:r>
    </w:p>
    <w:p w14:paraId="72E91202" w14:textId="77777777" w:rsidR="00271E66" w:rsidRPr="00AE002B" w:rsidRDefault="00271E66" w:rsidP="00271E66">
      <w:pPr>
        <w:spacing w:line="240" w:lineRule="auto"/>
        <w:rPr>
          <w:rFonts w:ascii="Times New Roman" w:eastAsia="Calibri" w:hAnsi="Times New Roman" w:cs="Times New Roman"/>
          <w:b/>
          <w:sz w:val="24"/>
          <w:szCs w:val="24"/>
          <w:lang w:val="en-US"/>
        </w:rPr>
      </w:pP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t xml:space="preserve"> </w:t>
      </w:r>
    </w:p>
    <w:p w14:paraId="7264CED5" w14:textId="11C76A8D" w:rsidR="00271E66" w:rsidRPr="00AE002B" w:rsidRDefault="00271E66" w:rsidP="00271E66">
      <w:pPr>
        <w:spacing w:line="240" w:lineRule="auto"/>
        <w:rPr>
          <w:rFonts w:ascii="Times New Roman" w:eastAsia="Calibri" w:hAnsi="Times New Roman" w:cs="Times New Roman"/>
          <w:b/>
          <w:sz w:val="24"/>
          <w:szCs w:val="24"/>
          <w:lang w:val="en-US"/>
        </w:rPr>
      </w:pPr>
      <w:r w:rsidRPr="00AE002B">
        <w:rPr>
          <w:rFonts w:ascii="Times New Roman" w:eastAsia="Calibri" w:hAnsi="Times New Roman" w:cs="Times New Roman"/>
          <w:b/>
          <w:sz w:val="24"/>
          <w:szCs w:val="24"/>
          <w:lang w:val="en-US"/>
        </w:rPr>
        <w:t>Ref: TNT/CONF/36/021/PART G (5</w:t>
      </w:r>
      <w:r w:rsidR="00CB4E96">
        <w:rPr>
          <w:rFonts w:ascii="Times New Roman" w:eastAsia="Calibri" w:hAnsi="Times New Roman" w:cs="Times New Roman"/>
          <w:b/>
          <w:sz w:val="24"/>
          <w:szCs w:val="24"/>
          <w:lang w:val="en-US"/>
        </w:rPr>
        <w:t>8</w:t>
      </w:r>
      <w:r w:rsidRPr="00AE002B">
        <w:rPr>
          <w:rFonts w:ascii="Times New Roman" w:eastAsia="Calibri" w:hAnsi="Times New Roman" w:cs="Times New Roman"/>
          <w:b/>
          <w:sz w:val="24"/>
          <w:szCs w:val="24"/>
          <w:lang w:val="en-US"/>
        </w:rPr>
        <w:t>)</w:t>
      </w:r>
      <w:r w:rsidRPr="00AE002B">
        <w:rPr>
          <w:rFonts w:ascii="Times New Roman" w:eastAsia="Times New Roman" w:hAnsi="Times New Roman" w:cs="Times New Roman"/>
          <w:b/>
          <w:bCs/>
          <w:sz w:val="24"/>
          <w:szCs w:val="24"/>
          <w:lang w:val="en-US"/>
        </w:rPr>
        <w:tab/>
      </w:r>
      <w:r w:rsidRPr="00AE002B">
        <w:rPr>
          <w:rFonts w:ascii="Times New Roman" w:eastAsia="Calibri" w:hAnsi="Times New Roman" w:cs="Times New Roman"/>
          <w:b/>
          <w:sz w:val="24"/>
          <w:szCs w:val="24"/>
          <w:lang w:val="en-US"/>
        </w:rPr>
        <w:tab/>
      </w:r>
      <w:r w:rsidRPr="00AE002B">
        <w:rPr>
          <w:rFonts w:ascii="Times New Roman" w:eastAsia="Calibri" w:hAnsi="Times New Roman" w:cs="Times New Roman"/>
          <w:b/>
          <w:sz w:val="24"/>
          <w:szCs w:val="24"/>
          <w:lang w:val="en-US"/>
        </w:rPr>
        <w:tab/>
        <w:t xml:space="preserve">     Date: February </w:t>
      </w:r>
      <w:r w:rsidR="00CB4E96">
        <w:rPr>
          <w:rFonts w:ascii="Times New Roman" w:eastAsia="Calibri" w:hAnsi="Times New Roman" w:cs="Times New Roman"/>
          <w:b/>
          <w:sz w:val="24"/>
          <w:szCs w:val="24"/>
          <w:lang w:val="en-US"/>
        </w:rPr>
        <w:t>18</w:t>
      </w:r>
      <w:bookmarkStart w:id="0" w:name="_GoBack"/>
      <w:bookmarkEnd w:id="0"/>
      <w:r w:rsidRPr="00AE002B">
        <w:rPr>
          <w:rFonts w:ascii="Times New Roman" w:eastAsia="Calibri" w:hAnsi="Times New Roman" w:cs="Times New Roman"/>
          <w:b/>
          <w:sz w:val="24"/>
          <w:szCs w:val="24"/>
          <w:lang w:val="en-US"/>
        </w:rPr>
        <w:t>, 2026</w:t>
      </w:r>
      <w:r w:rsidR="00393EE1" w:rsidRPr="00AE002B">
        <w:rPr>
          <w:rFonts w:ascii="Times New Roman" w:eastAsia="Calibri" w:hAnsi="Times New Roman" w:cs="Times New Roman"/>
          <w:b/>
          <w:sz w:val="24"/>
          <w:szCs w:val="24"/>
          <w:lang w:val="en-US"/>
        </w:rPr>
        <w:t xml:space="preserve">                         </w:t>
      </w:r>
    </w:p>
    <w:p w14:paraId="205FC82D" w14:textId="77777777" w:rsidR="00271E66" w:rsidRPr="00AE002B" w:rsidRDefault="00271E66" w:rsidP="00271E66">
      <w:pPr>
        <w:spacing w:after="160" w:line="259" w:lineRule="auto"/>
        <w:rPr>
          <w:rFonts w:ascii="Times New Roman" w:eastAsia="Calibri" w:hAnsi="Times New Roman" w:cs="Times New Roman"/>
          <w:sz w:val="24"/>
          <w:szCs w:val="24"/>
          <w:lang w:val="en-GB"/>
        </w:rPr>
      </w:pPr>
    </w:p>
    <w:p w14:paraId="158F377F" w14:textId="14F2D960" w:rsidR="00271E66" w:rsidRPr="00AE002B" w:rsidRDefault="00271E66" w:rsidP="00271E66">
      <w:pPr>
        <w:jc w:val="both"/>
        <w:rPr>
          <w:rFonts w:ascii="Times New Roman" w:eastAsia="Times New Roman" w:hAnsi="Times New Roman" w:cs="Times New Roman"/>
          <w:b/>
          <w:sz w:val="24"/>
          <w:szCs w:val="24"/>
          <w:shd w:val="clear" w:color="auto" w:fill="FFFF00"/>
          <w:lang w:val="en-US"/>
        </w:rPr>
      </w:pPr>
      <w:r w:rsidRPr="00AE002B">
        <w:rPr>
          <w:rFonts w:ascii="Times New Roman" w:eastAsia="Times New Roman" w:hAnsi="Times New Roman" w:cs="Times New Roman"/>
          <w:b/>
          <w:sz w:val="24"/>
          <w:szCs w:val="24"/>
          <w:lang w:val="en-US"/>
        </w:rPr>
        <w:t xml:space="preserve">TREASURY CIRCULAR NO. </w:t>
      </w:r>
      <w:r w:rsidR="002E29D0">
        <w:rPr>
          <w:rFonts w:ascii="Times New Roman" w:eastAsia="Times New Roman" w:hAnsi="Times New Roman" w:cs="Times New Roman"/>
          <w:b/>
          <w:sz w:val="24"/>
          <w:szCs w:val="24"/>
          <w:lang w:val="en-US"/>
        </w:rPr>
        <w:t>2/2026</w:t>
      </w:r>
    </w:p>
    <w:p w14:paraId="503236F8" w14:textId="77777777" w:rsidR="00271E66" w:rsidRPr="00AE002B" w:rsidRDefault="00271E66" w:rsidP="00271E66">
      <w:pPr>
        <w:jc w:val="both"/>
        <w:rPr>
          <w:rFonts w:ascii="Times New Roman" w:hAnsi="Times New Roman" w:cs="Times New Roman"/>
          <w:b/>
          <w:sz w:val="24"/>
          <w:szCs w:val="24"/>
        </w:rPr>
      </w:pPr>
    </w:p>
    <w:p w14:paraId="3250D21D" w14:textId="77777777" w:rsidR="00271E66" w:rsidRPr="00AE002B" w:rsidRDefault="00271E66" w:rsidP="00271E66">
      <w:pPr>
        <w:rPr>
          <w:rFonts w:ascii="Times New Roman" w:hAnsi="Times New Roman" w:cs="Times New Roman"/>
          <w:b/>
          <w:sz w:val="24"/>
          <w:szCs w:val="24"/>
        </w:rPr>
      </w:pPr>
    </w:p>
    <w:p w14:paraId="6199673E" w14:textId="5EA9399D" w:rsidR="00271E66" w:rsidRDefault="00271E66" w:rsidP="00271E66">
      <w:pPr>
        <w:jc w:val="both"/>
        <w:rPr>
          <w:rFonts w:ascii="Times New Roman" w:hAnsi="Times New Roman" w:cs="Times New Roman"/>
          <w:b/>
          <w:sz w:val="24"/>
          <w:szCs w:val="24"/>
        </w:rPr>
      </w:pPr>
      <w:r w:rsidRPr="00AE002B">
        <w:rPr>
          <w:rFonts w:ascii="Times New Roman" w:hAnsi="Times New Roman" w:cs="Times New Roman"/>
          <w:b/>
          <w:sz w:val="24"/>
          <w:szCs w:val="24"/>
        </w:rPr>
        <w:t xml:space="preserve">TO: </w:t>
      </w:r>
      <w:r w:rsidR="005672E8">
        <w:rPr>
          <w:rFonts w:ascii="Times New Roman" w:hAnsi="Times New Roman" w:cs="Times New Roman"/>
          <w:b/>
          <w:sz w:val="24"/>
          <w:szCs w:val="24"/>
        </w:rPr>
        <w:tab/>
      </w:r>
      <w:r w:rsidRPr="00AE002B">
        <w:rPr>
          <w:rFonts w:ascii="Times New Roman" w:hAnsi="Times New Roman" w:cs="Times New Roman"/>
          <w:b/>
          <w:sz w:val="24"/>
          <w:szCs w:val="24"/>
        </w:rPr>
        <w:t>A</w:t>
      </w:r>
      <w:r w:rsidR="005672E8">
        <w:rPr>
          <w:rFonts w:ascii="Times New Roman" w:hAnsi="Times New Roman" w:cs="Times New Roman"/>
          <w:b/>
          <w:sz w:val="24"/>
          <w:szCs w:val="24"/>
        </w:rPr>
        <w:t>ll</w:t>
      </w:r>
      <w:r w:rsidRPr="00AE002B">
        <w:rPr>
          <w:rFonts w:ascii="Times New Roman" w:hAnsi="Times New Roman" w:cs="Times New Roman"/>
          <w:b/>
          <w:sz w:val="24"/>
          <w:szCs w:val="24"/>
        </w:rPr>
        <w:t xml:space="preserve"> GCF A</w:t>
      </w:r>
      <w:r w:rsidR="005672E8">
        <w:rPr>
          <w:rFonts w:ascii="Times New Roman" w:hAnsi="Times New Roman" w:cs="Times New Roman"/>
          <w:b/>
          <w:sz w:val="24"/>
          <w:szCs w:val="24"/>
        </w:rPr>
        <w:t>ccredited Entities</w:t>
      </w:r>
    </w:p>
    <w:p w14:paraId="119BC85B" w14:textId="1D83E741" w:rsidR="005672E8" w:rsidRDefault="005672E8" w:rsidP="00271E66">
      <w:pPr>
        <w:jc w:val="both"/>
        <w:rPr>
          <w:rFonts w:ascii="Times New Roman" w:hAnsi="Times New Roman" w:cs="Times New Roman"/>
          <w:b/>
          <w:sz w:val="24"/>
          <w:szCs w:val="24"/>
        </w:rPr>
      </w:pPr>
      <w:r>
        <w:rPr>
          <w:rFonts w:ascii="Times New Roman" w:hAnsi="Times New Roman" w:cs="Times New Roman"/>
          <w:b/>
          <w:sz w:val="24"/>
          <w:szCs w:val="24"/>
        </w:rPr>
        <w:tab/>
        <w:t>All GCF Stakeholders</w:t>
      </w:r>
    </w:p>
    <w:p w14:paraId="551AA504" w14:textId="1D14351F" w:rsidR="00271E66" w:rsidRPr="00AE002B" w:rsidRDefault="005672E8" w:rsidP="00271E66">
      <w:pPr>
        <w:jc w:val="both"/>
        <w:rPr>
          <w:rFonts w:ascii="Times New Roman" w:hAnsi="Times New Roman" w:cs="Times New Roman"/>
          <w:b/>
          <w:sz w:val="24"/>
          <w:szCs w:val="24"/>
        </w:rPr>
      </w:pPr>
      <w:r>
        <w:rPr>
          <w:rFonts w:ascii="Times New Roman" w:hAnsi="Times New Roman" w:cs="Times New Roman"/>
          <w:b/>
          <w:sz w:val="24"/>
          <w:szCs w:val="24"/>
        </w:rPr>
        <w:tab/>
      </w:r>
    </w:p>
    <w:p w14:paraId="7A396F14" w14:textId="77777777" w:rsidR="00271E66" w:rsidRPr="00AE002B" w:rsidRDefault="00271E66" w:rsidP="00271E66">
      <w:pPr>
        <w:jc w:val="both"/>
        <w:rPr>
          <w:rFonts w:ascii="Times New Roman" w:hAnsi="Times New Roman" w:cs="Times New Roman"/>
          <w:b/>
          <w:sz w:val="24"/>
          <w:szCs w:val="24"/>
        </w:rPr>
      </w:pPr>
    </w:p>
    <w:p w14:paraId="173C6CF4" w14:textId="0F8DDD2E" w:rsidR="00616F16" w:rsidRPr="00AE002B" w:rsidRDefault="00271E66" w:rsidP="00271E66">
      <w:pPr>
        <w:pBdr>
          <w:bottom w:val="single" w:sz="12" w:space="1" w:color="auto"/>
        </w:pBdr>
        <w:jc w:val="both"/>
        <w:rPr>
          <w:rFonts w:ascii="Times New Roman" w:hAnsi="Times New Roman" w:cs="Times New Roman"/>
          <w:b/>
          <w:sz w:val="24"/>
          <w:szCs w:val="24"/>
        </w:rPr>
      </w:pPr>
      <w:r w:rsidRPr="00AE002B">
        <w:rPr>
          <w:rFonts w:ascii="Times New Roman" w:hAnsi="Times New Roman" w:cs="Times New Roman"/>
          <w:b/>
          <w:sz w:val="24"/>
          <w:szCs w:val="24"/>
        </w:rPr>
        <w:t>GUIDELINES ON THE</w:t>
      </w:r>
      <w:r w:rsidR="005672E8">
        <w:rPr>
          <w:rFonts w:ascii="Times New Roman" w:hAnsi="Times New Roman" w:cs="Times New Roman"/>
          <w:b/>
          <w:sz w:val="24"/>
          <w:szCs w:val="24"/>
        </w:rPr>
        <w:t xml:space="preserve"> KENYA’S</w:t>
      </w:r>
      <w:r w:rsidRPr="00AE002B">
        <w:rPr>
          <w:rFonts w:ascii="Times New Roman" w:hAnsi="Times New Roman" w:cs="Times New Roman"/>
          <w:b/>
          <w:sz w:val="24"/>
          <w:szCs w:val="24"/>
        </w:rPr>
        <w:t xml:space="preserve"> GREEN CLIMATE FUND NO OBJECTION PROCEDURE</w:t>
      </w:r>
    </w:p>
    <w:p w14:paraId="7425FB45" w14:textId="5AD2D975" w:rsidR="005672E8" w:rsidRPr="00AE002B" w:rsidRDefault="00D0310A" w:rsidP="005672E8">
      <w:pPr>
        <w:pStyle w:val="Heading1"/>
        <w:numPr>
          <w:ilvl w:val="0"/>
          <w:numId w:val="17"/>
        </w:numPr>
        <w:rPr>
          <w:rFonts w:ascii="Times New Roman" w:hAnsi="Times New Roman" w:cs="Times New Roman"/>
          <w:b/>
          <w:sz w:val="24"/>
          <w:szCs w:val="24"/>
        </w:rPr>
      </w:pPr>
      <w:bookmarkStart w:id="1" w:name="_Toc167701760"/>
      <w:r>
        <w:rPr>
          <w:rFonts w:ascii="Times New Roman" w:hAnsi="Times New Roman" w:cs="Times New Roman"/>
          <w:b/>
          <w:sz w:val="24"/>
          <w:szCs w:val="24"/>
        </w:rPr>
        <w:t>INTRODUCTION</w:t>
      </w:r>
    </w:p>
    <w:p w14:paraId="702582E5" w14:textId="77777777" w:rsidR="005672E8" w:rsidRPr="00AE002B" w:rsidRDefault="005672E8" w:rsidP="005672E8">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The Green Climate Fund (GCF) is a global fund created to support the efforts of developing countries to respond to the challenge of climate change. GCF helps developing countries limit or reduce their greenhouse gas (GHG) emissions and adapt to climate change. The Fund, headquartered in Korea, finances low-emission (mitigation) and climate resilient (adaptation) projects and programmes developed by the public and private sectors to contribute to the sustainable development goals of countries.</w:t>
      </w:r>
    </w:p>
    <w:p w14:paraId="6A1B7CB5" w14:textId="77777777" w:rsidR="005672E8" w:rsidRPr="00AE002B" w:rsidRDefault="005672E8" w:rsidP="005672E8">
      <w:pPr>
        <w:rPr>
          <w:rFonts w:ascii="Times New Roman" w:hAnsi="Times New Roman" w:cs="Times New Roman"/>
          <w:sz w:val="24"/>
          <w:szCs w:val="24"/>
        </w:rPr>
      </w:pPr>
    </w:p>
    <w:p w14:paraId="3B8C0CC9" w14:textId="77777777" w:rsidR="005672E8" w:rsidRPr="00AE002B" w:rsidRDefault="005672E8" w:rsidP="005672E8">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 xml:space="preserve">All funding proposals submitted to GCF must be accompanied by a No Objection Letter (NOL) from the National Designated Authority (NDA)/focal point following the no objection procedure adopted by the </w:t>
      </w:r>
      <w:hyperlink r:id="rId9">
        <w:r w:rsidRPr="00AE002B">
          <w:rPr>
            <w:rFonts w:ascii="Times New Roman" w:hAnsi="Times New Roman" w:cs="Times New Roman"/>
            <w:sz w:val="24"/>
            <w:szCs w:val="24"/>
          </w:rPr>
          <w:t>B.08/10</w:t>
        </w:r>
      </w:hyperlink>
      <w:r w:rsidRPr="00AE002B">
        <w:rPr>
          <w:rFonts w:ascii="Times New Roman" w:hAnsi="Times New Roman" w:cs="Times New Roman"/>
          <w:sz w:val="24"/>
          <w:szCs w:val="24"/>
        </w:rPr>
        <w:t>. NOL is one of the key tools to enhance country ownership by ensuring that the proposed project/programme is consistent with country-driven approaches and national climate strategies and plans, and signal their support for funding proposals.</w:t>
      </w:r>
    </w:p>
    <w:p w14:paraId="06D35D7B" w14:textId="77777777" w:rsidR="005672E8" w:rsidRPr="00AE002B" w:rsidRDefault="005672E8" w:rsidP="005672E8">
      <w:pPr>
        <w:pStyle w:val="ListParagraph"/>
        <w:rPr>
          <w:rFonts w:ascii="Times New Roman" w:hAnsi="Times New Roman" w:cs="Times New Roman"/>
          <w:sz w:val="24"/>
          <w:szCs w:val="24"/>
        </w:rPr>
      </w:pPr>
    </w:p>
    <w:p w14:paraId="75B5DEB8" w14:textId="3CB3E47A" w:rsidR="005672E8" w:rsidRPr="00AE002B" w:rsidRDefault="005672E8" w:rsidP="005672E8">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lastRenderedPageBreak/>
        <w:t>This document elaborates the steps and processes of the No-Objection Procedure of the NDA. In Kenya, the National Treasury (TNT) is the NDA to the GCF and the Principal Secretary (PS)</w:t>
      </w:r>
      <w:r>
        <w:rPr>
          <w:rFonts w:ascii="Times New Roman" w:hAnsi="Times New Roman" w:cs="Times New Roman"/>
          <w:sz w:val="24"/>
          <w:szCs w:val="24"/>
        </w:rPr>
        <w:t xml:space="preserve"> for</w:t>
      </w:r>
      <w:r w:rsidRPr="00AE002B">
        <w:rPr>
          <w:rFonts w:ascii="Times New Roman" w:hAnsi="Times New Roman" w:cs="Times New Roman"/>
          <w:sz w:val="24"/>
          <w:szCs w:val="24"/>
        </w:rPr>
        <w:t xml:space="preserve"> the National Treasury is the primary focal person for NDA.</w:t>
      </w:r>
    </w:p>
    <w:p w14:paraId="5DC1D9BD" w14:textId="77777777" w:rsidR="005672E8" w:rsidRPr="005672E8" w:rsidRDefault="005672E8" w:rsidP="005672E8">
      <w:pPr>
        <w:rPr>
          <w:rFonts w:ascii="Times New Roman" w:hAnsi="Times New Roman" w:cs="Times New Roman"/>
          <w:sz w:val="24"/>
          <w:szCs w:val="24"/>
        </w:rPr>
      </w:pPr>
    </w:p>
    <w:p w14:paraId="70CB22EA" w14:textId="5E0FF98F" w:rsidR="005672E8" w:rsidRPr="00AE002B" w:rsidRDefault="005672E8" w:rsidP="005672E8">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 xml:space="preserve">The No-Objection Procedure has been developed </w:t>
      </w:r>
      <w:r>
        <w:rPr>
          <w:rFonts w:ascii="Times New Roman" w:hAnsi="Times New Roman" w:cs="Times New Roman"/>
          <w:sz w:val="24"/>
          <w:szCs w:val="24"/>
        </w:rPr>
        <w:t>following a rigorous</w:t>
      </w:r>
      <w:r w:rsidRPr="00AE002B">
        <w:rPr>
          <w:rFonts w:ascii="Times New Roman" w:hAnsi="Times New Roman" w:cs="Times New Roman"/>
          <w:sz w:val="24"/>
          <w:szCs w:val="24"/>
        </w:rPr>
        <w:t xml:space="preserve"> consultation with the Inter-Ministerial Technical Committee</w:t>
      </w:r>
      <w:r>
        <w:rPr>
          <w:rFonts w:ascii="Times New Roman" w:hAnsi="Times New Roman" w:cs="Times New Roman"/>
          <w:sz w:val="24"/>
          <w:szCs w:val="24"/>
        </w:rPr>
        <w:t xml:space="preserve"> (IMTC)</w:t>
      </w:r>
      <w:r w:rsidRPr="00AE002B">
        <w:rPr>
          <w:rFonts w:ascii="Times New Roman" w:hAnsi="Times New Roman" w:cs="Times New Roman"/>
          <w:sz w:val="24"/>
          <w:szCs w:val="24"/>
        </w:rPr>
        <w:t xml:space="preserve"> on climate finance and with a broad range of stakeholders, as well as considering international lessons learned and according to the GCF programming manual.</w:t>
      </w:r>
    </w:p>
    <w:p w14:paraId="3C07637E" w14:textId="77777777" w:rsidR="005672E8" w:rsidRPr="00AE002B" w:rsidRDefault="005672E8" w:rsidP="005672E8">
      <w:pPr>
        <w:pStyle w:val="ListParagraph"/>
        <w:rPr>
          <w:rFonts w:ascii="Times New Roman" w:hAnsi="Times New Roman" w:cs="Times New Roman"/>
          <w:sz w:val="24"/>
          <w:szCs w:val="24"/>
        </w:rPr>
      </w:pPr>
    </w:p>
    <w:p w14:paraId="0280B59D" w14:textId="77777777" w:rsidR="005672E8" w:rsidRPr="00AE002B" w:rsidRDefault="005672E8" w:rsidP="005672E8">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The issuance of a NOL by the NDA in line with the provisions of this procedure will imply that:</w:t>
      </w:r>
    </w:p>
    <w:p w14:paraId="1EC3FD89" w14:textId="77777777" w:rsidR="005672E8" w:rsidRPr="00AE002B" w:rsidRDefault="005672E8" w:rsidP="005672E8">
      <w:pPr>
        <w:pStyle w:val="ListParagraph"/>
        <w:rPr>
          <w:rFonts w:ascii="Times New Roman" w:hAnsi="Times New Roman" w:cs="Times New Roman"/>
          <w:sz w:val="24"/>
          <w:szCs w:val="24"/>
        </w:rPr>
      </w:pPr>
    </w:p>
    <w:p w14:paraId="5FE23EC5" w14:textId="3F29DCEF" w:rsidR="005672E8" w:rsidRPr="00AE002B" w:rsidRDefault="005672E8" w:rsidP="005672E8">
      <w:pPr>
        <w:pStyle w:val="ListParagraph"/>
        <w:numPr>
          <w:ilvl w:val="0"/>
          <w:numId w:val="22"/>
        </w:numPr>
        <w:jc w:val="both"/>
        <w:rPr>
          <w:rFonts w:ascii="Times New Roman" w:hAnsi="Times New Roman" w:cs="Times New Roman"/>
          <w:sz w:val="24"/>
          <w:szCs w:val="24"/>
        </w:rPr>
      </w:pPr>
      <w:r w:rsidRPr="00AE002B">
        <w:rPr>
          <w:rFonts w:ascii="Times New Roman" w:hAnsi="Times New Roman" w:cs="Times New Roman"/>
          <w:sz w:val="24"/>
          <w:szCs w:val="24"/>
        </w:rPr>
        <w:t xml:space="preserve">The Government </w:t>
      </w:r>
      <w:r>
        <w:rPr>
          <w:rFonts w:ascii="Times New Roman" w:hAnsi="Times New Roman" w:cs="Times New Roman"/>
          <w:sz w:val="24"/>
          <w:szCs w:val="24"/>
        </w:rPr>
        <w:t xml:space="preserve">of Kenya </w:t>
      </w:r>
      <w:r w:rsidRPr="00AE002B">
        <w:rPr>
          <w:rFonts w:ascii="Times New Roman" w:hAnsi="Times New Roman" w:cs="Times New Roman"/>
          <w:sz w:val="24"/>
          <w:szCs w:val="24"/>
        </w:rPr>
        <w:t xml:space="preserve">has no-objections to the </w:t>
      </w:r>
      <w:r>
        <w:rPr>
          <w:rFonts w:ascii="Times New Roman" w:hAnsi="Times New Roman" w:cs="Times New Roman"/>
          <w:sz w:val="24"/>
          <w:szCs w:val="24"/>
        </w:rPr>
        <w:t>proposed project or programmes</w:t>
      </w:r>
      <w:r w:rsidRPr="00AE002B">
        <w:rPr>
          <w:rFonts w:ascii="Times New Roman" w:hAnsi="Times New Roman" w:cs="Times New Roman"/>
          <w:sz w:val="24"/>
          <w:szCs w:val="24"/>
        </w:rPr>
        <w:t>;</w:t>
      </w:r>
    </w:p>
    <w:p w14:paraId="058EFFC9" w14:textId="77777777" w:rsidR="005672E8" w:rsidRPr="00AE002B" w:rsidRDefault="005672E8" w:rsidP="005672E8">
      <w:pPr>
        <w:pStyle w:val="ListParagraph"/>
        <w:ind w:left="1440"/>
        <w:jc w:val="both"/>
        <w:rPr>
          <w:rFonts w:ascii="Times New Roman" w:hAnsi="Times New Roman" w:cs="Times New Roman"/>
          <w:sz w:val="24"/>
          <w:szCs w:val="24"/>
        </w:rPr>
      </w:pPr>
    </w:p>
    <w:p w14:paraId="59F76AEE" w14:textId="42A64350" w:rsidR="005672E8" w:rsidRPr="00AE002B" w:rsidRDefault="005672E8" w:rsidP="005672E8">
      <w:pPr>
        <w:pStyle w:val="ListParagraph"/>
        <w:numPr>
          <w:ilvl w:val="0"/>
          <w:numId w:val="22"/>
        </w:numPr>
        <w:jc w:val="both"/>
        <w:rPr>
          <w:rFonts w:ascii="Times New Roman" w:hAnsi="Times New Roman" w:cs="Times New Roman"/>
          <w:sz w:val="24"/>
          <w:szCs w:val="24"/>
        </w:rPr>
      </w:pPr>
      <w:r w:rsidRPr="00AE002B">
        <w:rPr>
          <w:rFonts w:ascii="Times New Roman" w:hAnsi="Times New Roman" w:cs="Times New Roman"/>
          <w:sz w:val="24"/>
          <w:szCs w:val="24"/>
        </w:rPr>
        <w:t xml:space="preserve">The submitted </w:t>
      </w:r>
      <w:r>
        <w:rPr>
          <w:rFonts w:ascii="Times New Roman" w:hAnsi="Times New Roman" w:cs="Times New Roman"/>
          <w:sz w:val="24"/>
          <w:szCs w:val="24"/>
        </w:rPr>
        <w:t>funding proposal</w:t>
      </w:r>
      <w:r w:rsidRPr="00AE002B">
        <w:rPr>
          <w:rFonts w:ascii="Times New Roman" w:hAnsi="Times New Roman" w:cs="Times New Roman"/>
          <w:sz w:val="24"/>
          <w:szCs w:val="24"/>
        </w:rPr>
        <w:t xml:space="preserve"> is in conformity with the country’s national priorities, strategies and plans and has undertaken the necessary consultations; and</w:t>
      </w:r>
    </w:p>
    <w:p w14:paraId="03CE0D0C" w14:textId="77777777" w:rsidR="005672E8" w:rsidRPr="00AE002B" w:rsidRDefault="005672E8" w:rsidP="005672E8">
      <w:pPr>
        <w:pStyle w:val="ListParagraph"/>
        <w:rPr>
          <w:rFonts w:ascii="Times New Roman" w:hAnsi="Times New Roman" w:cs="Times New Roman"/>
          <w:sz w:val="24"/>
          <w:szCs w:val="24"/>
        </w:rPr>
      </w:pPr>
    </w:p>
    <w:p w14:paraId="45A18B33" w14:textId="03ABAD6A" w:rsidR="005672E8" w:rsidRPr="005672E8" w:rsidRDefault="005672E8" w:rsidP="005672E8">
      <w:pPr>
        <w:pStyle w:val="ListParagraph"/>
        <w:numPr>
          <w:ilvl w:val="0"/>
          <w:numId w:val="22"/>
        </w:numPr>
        <w:jc w:val="both"/>
        <w:rPr>
          <w:rFonts w:ascii="Times New Roman" w:hAnsi="Times New Roman" w:cs="Times New Roman"/>
          <w:sz w:val="24"/>
          <w:szCs w:val="24"/>
        </w:rPr>
      </w:pPr>
      <w:r w:rsidRPr="00AE002B">
        <w:rPr>
          <w:rFonts w:ascii="Times New Roman" w:hAnsi="Times New Roman" w:cs="Times New Roman"/>
          <w:sz w:val="24"/>
          <w:szCs w:val="24"/>
        </w:rPr>
        <w:t xml:space="preserve">The submitted </w:t>
      </w:r>
      <w:r>
        <w:rPr>
          <w:rFonts w:ascii="Times New Roman" w:hAnsi="Times New Roman" w:cs="Times New Roman"/>
          <w:sz w:val="24"/>
          <w:szCs w:val="24"/>
        </w:rPr>
        <w:t>funding proposal</w:t>
      </w:r>
      <w:r w:rsidRPr="00AE002B">
        <w:rPr>
          <w:rFonts w:ascii="Times New Roman" w:hAnsi="Times New Roman" w:cs="Times New Roman"/>
          <w:sz w:val="24"/>
          <w:szCs w:val="24"/>
        </w:rPr>
        <w:t xml:space="preserve"> is in conformity with the relevant national laws </w:t>
      </w:r>
      <w:proofErr w:type="spellStart"/>
      <w:r w:rsidRPr="00AE002B">
        <w:rPr>
          <w:rFonts w:ascii="Times New Roman" w:hAnsi="Times New Roman" w:cs="Times New Roman"/>
          <w:sz w:val="24"/>
          <w:szCs w:val="24"/>
        </w:rPr>
        <w:t>a</w:t>
      </w:r>
      <w:proofErr w:type="spellEnd"/>
      <w:r>
        <w:rPr>
          <w:rFonts w:ascii="Times New Roman" w:hAnsi="Times New Roman" w:cs="Times New Roman"/>
          <w:sz w:val="24"/>
          <w:szCs w:val="24"/>
        </w:rPr>
        <w:t xml:space="preserve"> well as GCF policies and frameworks</w:t>
      </w:r>
      <w:r w:rsidRPr="00AE002B">
        <w:rPr>
          <w:rFonts w:ascii="Times New Roman" w:hAnsi="Times New Roman" w:cs="Times New Roman"/>
          <w:sz w:val="24"/>
          <w:szCs w:val="24"/>
        </w:rPr>
        <w:t>.</w:t>
      </w:r>
    </w:p>
    <w:p w14:paraId="255D737C" w14:textId="51BC7356" w:rsidR="00B81A2A" w:rsidRPr="00AE002B" w:rsidRDefault="00B81A2A" w:rsidP="00B81A2A">
      <w:pPr>
        <w:pStyle w:val="Heading1"/>
        <w:numPr>
          <w:ilvl w:val="0"/>
          <w:numId w:val="17"/>
        </w:numPr>
        <w:rPr>
          <w:rFonts w:ascii="Times New Roman" w:hAnsi="Times New Roman" w:cs="Times New Roman"/>
          <w:b/>
          <w:sz w:val="24"/>
          <w:szCs w:val="24"/>
        </w:rPr>
      </w:pPr>
      <w:r w:rsidRPr="00AE002B">
        <w:rPr>
          <w:rFonts w:ascii="Times New Roman" w:hAnsi="Times New Roman" w:cs="Times New Roman"/>
          <w:b/>
          <w:sz w:val="24"/>
          <w:szCs w:val="24"/>
        </w:rPr>
        <w:t>P</w:t>
      </w:r>
      <w:bookmarkEnd w:id="1"/>
      <w:r w:rsidRPr="00AE002B">
        <w:rPr>
          <w:rFonts w:ascii="Times New Roman" w:hAnsi="Times New Roman" w:cs="Times New Roman"/>
          <w:b/>
          <w:sz w:val="24"/>
          <w:szCs w:val="24"/>
        </w:rPr>
        <w:t>URPOSE</w:t>
      </w:r>
    </w:p>
    <w:p w14:paraId="4DBEFEF4" w14:textId="6EC1602C" w:rsidR="00786635" w:rsidRPr="00AE002B" w:rsidRDefault="00786635" w:rsidP="00786635">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These Guidelines are issued in accordance with decision B.08/10 (b) of the</w:t>
      </w:r>
      <w:r w:rsidR="005672E8">
        <w:rPr>
          <w:rFonts w:ascii="Times New Roman" w:hAnsi="Times New Roman" w:cs="Times New Roman"/>
          <w:sz w:val="24"/>
          <w:szCs w:val="24"/>
        </w:rPr>
        <w:t xml:space="preserve"> </w:t>
      </w:r>
      <w:r w:rsidRPr="00AE002B">
        <w:rPr>
          <w:rFonts w:ascii="Times New Roman" w:hAnsi="Times New Roman" w:cs="Times New Roman"/>
          <w:sz w:val="24"/>
          <w:szCs w:val="24"/>
        </w:rPr>
        <w:t>GCF</w:t>
      </w:r>
      <w:r w:rsidR="005672E8">
        <w:rPr>
          <w:rFonts w:ascii="Times New Roman" w:hAnsi="Times New Roman" w:cs="Times New Roman"/>
          <w:sz w:val="24"/>
          <w:szCs w:val="24"/>
        </w:rPr>
        <w:t xml:space="preserve"> </w:t>
      </w:r>
      <w:r w:rsidRPr="00AE002B">
        <w:rPr>
          <w:rFonts w:ascii="Times New Roman" w:hAnsi="Times New Roman" w:cs="Times New Roman"/>
          <w:sz w:val="24"/>
          <w:szCs w:val="24"/>
        </w:rPr>
        <w:t xml:space="preserve">Board on </w:t>
      </w:r>
      <w:r w:rsidR="005672E8">
        <w:rPr>
          <w:rFonts w:ascii="Times New Roman" w:hAnsi="Times New Roman" w:cs="Times New Roman"/>
          <w:sz w:val="24"/>
          <w:szCs w:val="24"/>
        </w:rPr>
        <w:t>‘</w:t>
      </w:r>
      <w:r w:rsidRPr="00AE002B">
        <w:rPr>
          <w:rFonts w:ascii="Times New Roman" w:hAnsi="Times New Roman" w:cs="Times New Roman"/>
          <w:sz w:val="24"/>
          <w:szCs w:val="24"/>
        </w:rPr>
        <w:t>Country ownership: Best-practice options for country coordination and multi-stakeholder engagement</w:t>
      </w:r>
      <w:r w:rsidR="005672E8">
        <w:rPr>
          <w:rFonts w:ascii="Times New Roman" w:hAnsi="Times New Roman" w:cs="Times New Roman"/>
          <w:sz w:val="24"/>
          <w:szCs w:val="24"/>
        </w:rPr>
        <w:t>’</w:t>
      </w:r>
      <w:r w:rsidRPr="00AE002B">
        <w:rPr>
          <w:rFonts w:ascii="Times New Roman" w:hAnsi="Times New Roman" w:cs="Times New Roman"/>
          <w:sz w:val="24"/>
          <w:szCs w:val="24"/>
        </w:rPr>
        <w:t xml:space="preserve">. It establishes the national no-objection procedure to be conducted in the context of the consideration of </w:t>
      </w:r>
      <w:r w:rsidR="005672E8">
        <w:rPr>
          <w:rFonts w:ascii="Times New Roman" w:hAnsi="Times New Roman" w:cs="Times New Roman"/>
          <w:sz w:val="24"/>
          <w:szCs w:val="24"/>
        </w:rPr>
        <w:t>f</w:t>
      </w:r>
      <w:r w:rsidRPr="00AE002B">
        <w:rPr>
          <w:rFonts w:ascii="Times New Roman" w:hAnsi="Times New Roman" w:cs="Times New Roman"/>
          <w:sz w:val="24"/>
          <w:szCs w:val="24"/>
        </w:rPr>
        <w:t xml:space="preserve">unding </w:t>
      </w:r>
      <w:r w:rsidR="005672E8">
        <w:rPr>
          <w:rFonts w:ascii="Times New Roman" w:hAnsi="Times New Roman" w:cs="Times New Roman"/>
          <w:sz w:val="24"/>
          <w:szCs w:val="24"/>
        </w:rPr>
        <w:t>p</w:t>
      </w:r>
      <w:r w:rsidRPr="00AE002B">
        <w:rPr>
          <w:rFonts w:ascii="Times New Roman" w:hAnsi="Times New Roman" w:cs="Times New Roman"/>
          <w:sz w:val="24"/>
          <w:szCs w:val="24"/>
        </w:rPr>
        <w:t>roposal;</w:t>
      </w:r>
    </w:p>
    <w:p w14:paraId="11630DF4" w14:textId="77777777" w:rsidR="00786635" w:rsidRPr="00AE002B" w:rsidRDefault="00786635" w:rsidP="00786635">
      <w:pPr>
        <w:pStyle w:val="ListParagraph"/>
        <w:jc w:val="both"/>
        <w:rPr>
          <w:rFonts w:ascii="Times New Roman" w:hAnsi="Times New Roman" w:cs="Times New Roman"/>
          <w:sz w:val="24"/>
          <w:szCs w:val="24"/>
        </w:rPr>
      </w:pPr>
    </w:p>
    <w:p w14:paraId="4E3FAF8C" w14:textId="427260BB" w:rsidR="00B81A2A" w:rsidRPr="00AE002B" w:rsidRDefault="00B81A2A" w:rsidP="00B81A2A">
      <w:pPr>
        <w:pStyle w:val="ListParagraph"/>
        <w:numPr>
          <w:ilvl w:val="0"/>
          <w:numId w:val="19"/>
        </w:numPr>
        <w:jc w:val="both"/>
        <w:rPr>
          <w:rFonts w:ascii="Times New Roman" w:hAnsi="Times New Roman" w:cs="Times New Roman"/>
          <w:sz w:val="24"/>
          <w:szCs w:val="24"/>
        </w:rPr>
        <w:sectPr w:rsidR="00B81A2A" w:rsidRPr="00AE002B" w:rsidSect="000B1476">
          <w:footerReference w:type="default" r:id="rId10"/>
          <w:pgSz w:w="12240" w:h="15840"/>
          <w:pgMar w:top="990" w:right="1440" w:bottom="1440" w:left="1440" w:header="720" w:footer="720" w:gutter="0"/>
          <w:pgNumType w:start="1"/>
          <w:cols w:space="720"/>
          <w:docGrid w:linePitch="299"/>
        </w:sectPr>
      </w:pPr>
      <w:r w:rsidRPr="00AE002B">
        <w:rPr>
          <w:rFonts w:ascii="Times New Roman" w:hAnsi="Times New Roman" w:cs="Times New Roman"/>
          <w:sz w:val="24"/>
          <w:szCs w:val="24"/>
        </w:rPr>
        <w:t>The purpose of this no-objection procedure is to ensure consistency with national climate change strategies and plans and country-driven approaches and to provide for effective direct and indirect public and private sector financing by the Fund. A no-objection is a condition for approval of all funding proposals submitted to the GCF</w:t>
      </w:r>
    </w:p>
    <w:p w14:paraId="3758D6EA" w14:textId="517739B0" w:rsidR="00B81A2A" w:rsidRPr="00AE002B" w:rsidRDefault="006E0DE8" w:rsidP="00A74662">
      <w:pPr>
        <w:pStyle w:val="Heading1"/>
        <w:numPr>
          <w:ilvl w:val="0"/>
          <w:numId w:val="17"/>
        </w:numPr>
        <w:rPr>
          <w:rFonts w:ascii="Times New Roman" w:hAnsi="Times New Roman" w:cs="Times New Roman"/>
          <w:b/>
          <w:sz w:val="24"/>
          <w:szCs w:val="24"/>
        </w:rPr>
      </w:pPr>
      <w:r w:rsidRPr="00AE002B">
        <w:rPr>
          <w:rFonts w:ascii="Times New Roman" w:hAnsi="Times New Roman" w:cs="Times New Roman"/>
          <w:b/>
          <w:sz w:val="24"/>
          <w:szCs w:val="24"/>
        </w:rPr>
        <w:lastRenderedPageBreak/>
        <w:t>DEFINITION OF TERMS</w:t>
      </w:r>
    </w:p>
    <w:p w14:paraId="64FEC914" w14:textId="23EA70EA" w:rsidR="00D9080E" w:rsidRPr="00AE002B" w:rsidRDefault="00D9080E" w:rsidP="00CA5562">
      <w:pPr>
        <w:pStyle w:val="ListParagraph"/>
        <w:numPr>
          <w:ilvl w:val="0"/>
          <w:numId w:val="19"/>
        </w:numPr>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 xml:space="preserve">In these Guidelines, unless the context otherwise requires –   </w:t>
      </w:r>
    </w:p>
    <w:p w14:paraId="28D273F7" w14:textId="77777777" w:rsidR="00D9080E" w:rsidRPr="00AE002B" w:rsidRDefault="00D9080E" w:rsidP="00D9080E">
      <w:pPr>
        <w:pStyle w:val="ListParagraph"/>
        <w:jc w:val="both"/>
        <w:rPr>
          <w:rFonts w:ascii="Times New Roman" w:hAnsi="Times New Roman" w:cs="Times New Roman"/>
          <w:sz w:val="24"/>
          <w:szCs w:val="24"/>
          <w:lang w:val="en-US"/>
        </w:rPr>
      </w:pPr>
    </w:p>
    <w:p w14:paraId="265F7406" w14:textId="7116709A" w:rsidR="00D9080E" w:rsidRPr="00AE002B" w:rsidRDefault="00CA5562" w:rsidP="00D9080E">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00B81A2A" w:rsidRPr="00AE002B">
        <w:rPr>
          <w:rFonts w:ascii="Times New Roman" w:hAnsi="Times New Roman" w:cs="Times New Roman"/>
          <w:b/>
          <w:sz w:val="24"/>
          <w:szCs w:val="24"/>
          <w:lang w:val="en-US"/>
        </w:rPr>
        <w:t>Accredited Entit</w:t>
      </w:r>
      <w:r w:rsidRPr="00AE002B">
        <w:rPr>
          <w:rFonts w:ascii="Times New Roman" w:hAnsi="Times New Roman" w:cs="Times New Roman"/>
          <w:b/>
          <w:sz w:val="24"/>
          <w:szCs w:val="24"/>
          <w:lang w:val="en-US"/>
        </w:rPr>
        <w:t>ies (AEs)</w:t>
      </w:r>
      <w:r w:rsidRPr="00AE002B">
        <w:rPr>
          <w:rFonts w:ascii="Times New Roman" w:hAnsi="Times New Roman" w:cs="Times New Roman"/>
          <w:sz w:val="24"/>
          <w:szCs w:val="24"/>
          <w:lang w:val="en-US"/>
        </w:rPr>
        <w:t>” means privat</w:t>
      </w:r>
      <w:r w:rsidR="00D41DC7">
        <w:rPr>
          <w:rFonts w:ascii="Times New Roman" w:hAnsi="Times New Roman" w:cs="Times New Roman"/>
          <w:sz w:val="24"/>
          <w:szCs w:val="24"/>
          <w:lang w:val="en-US"/>
        </w:rPr>
        <w:t xml:space="preserve">e, </w:t>
      </w:r>
      <w:r w:rsidRPr="00AE002B">
        <w:rPr>
          <w:rFonts w:ascii="Times New Roman" w:hAnsi="Times New Roman" w:cs="Times New Roman"/>
          <w:sz w:val="24"/>
          <w:szCs w:val="24"/>
          <w:lang w:val="en-US"/>
        </w:rPr>
        <w:t>public, non-governmental, sub-national, national, regional or international</w:t>
      </w:r>
      <w:r w:rsidR="00D41DC7">
        <w:rPr>
          <w:rFonts w:ascii="Times New Roman" w:hAnsi="Times New Roman" w:cs="Times New Roman"/>
          <w:sz w:val="24"/>
          <w:szCs w:val="24"/>
          <w:lang w:val="en-US"/>
        </w:rPr>
        <w:t xml:space="preserve"> institutions</w:t>
      </w:r>
      <w:r w:rsidRPr="00AE002B">
        <w:rPr>
          <w:rFonts w:ascii="Times New Roman" w:hAnsi="Times New Roman" w:cs="Times New Roman"/>
          <w:sz w:val="24"/>
          <w:szCs w:val="24"/>
          <w:lang w:val="en-US"/>
        </w:rPr>
        <w:t>, as long as they meet the standards of the Fund</w:t>
      </w:r>
      <w:r w:rsidR="00D41DC7">
        <w:rPr>
          <w:rFonts w:ascii="Times New Roman" w:hAnsi="Times New Roman" w:cs="Times New Roman"/>
          <w:sz w:val="24"/>
          <w:szCs w:val="24"/>
          <w:lang w:val="en-US"/>
        </w:rPr>
        <w:t>,</w:t>
      </w:r>
      <w:r w:rsidRPr="00AE002B">
        <w:rPr>
          <w:rFonts w:ascii="Times New Roman" w:hAnsi="Times New Roman" w:cs="Times New Roman"/>
          <w:sz w:val="24"/>
          <w:szCs w:val="24"/>
          <w:lang w:val="en-US"/>
        </w:rPr>
        <w:t xml:space="preserve"> that are responsible for the overall management and monitoring of projects and programmes;</w:t>
      </w:r>
    </w:p>
    <w:p w14:paraId="58A11C11" w14:textId="77777777" w:rsidR="00D9080E" w:rsidRPr="00AE002B" w:rsidRDefault="00D9080E" w:rsidP="00EF380A">
      <w:pPr>
        <w:jc w:val="both"/>
        <w:rPr>
          <w:rFonts w:ascii="Times New Roman" w:hAnsi="Times New Roman" w:cs="Times New Roman"/>
          <w:sz w:val="24"/>
          <w:szCs w:val="24"/>
          <w:lang w:val="en-US"/>
        </w:rPr>
      </w:pPr>
    </w:p>
    <w:p w14:paraId="3B147A76" w14:textId="5A0B7281" w:rsidR="00D9080E" w:rsidRPr="00AE002B" w:rsidRDefault="006E0DE8" w:rsidP="00D9080E">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00B81A2A" w:rsidRPr="00AE002B">
        <w:rPr>
          <w:rFonts w:ascii="Times New Roman" w:hAnsi="Times New Roman" w:cs="Times New Roman"/>
          <w:b/>
          <w:sz w:val="24"/>
          <w:szCs w:val="24"/>
          <w:lang w:val="en-US"/>
        </w:rPr>
        <w:t>Direct Access Entit</w:t>
      </w:r>
      <w:r w:rsidRPr="00AE002B">
        <w:rPr>
          <w:rFonts w:ascii="Times New Roman" w:hAnsi="Times New Roman" w:cs="Times New Roman"/>
          <w:b/>
          <w:sz w:val="24"/>
          <w:szCs w:val="24"/>
          <w:lang w:val="en-US"/>
        </w:rPr>
        <w:t>ies (DAEs)</w:t>
      </w:r>
      <w:r w:rsidRPr="00AE002B">
        <w:rPr>
          <w:rFonts w:ascii="Times New Roman" w:hAnsi="Times New Roman" w:cs="Times New Roman"/>
          <w:sz w:val="24"/>
          <w:szCs w:val="24"/>
          <w:lang w:val="en-US"/>
        </w:rPr>
        <w:t xml:space="preserve">” means sub-national, national or regional </w:t>
      </w:r>
      <w:r w:rsidR="0058444D">
        <w:rPr>
          <w:rFonts w:ascii="Times New Roman" w:hAnsi="Times New Roman" w:cs="Times New Roman"/>
          <w:sz w:val="24"/>
          <w:szCs w:val="24"/>
          <w:lang w:val="en-US"/>
        </w:rPr>
        <w:t>institutions</w:t>
      </w:r>
      <w:r w:rsidRPr="00AE002B">
        <w:rPr>
          <w:rFonts w:ascii="Times New Roman" w:hAnsi="Times New Roman" w:cs="Times New Roman"/>
          <w:sz w:val="24"/>
          <w:szCs w:val="24"/>
          <w:lang w:val="en-US"/>
        </w:rPr>
        <w:t xml:space="preserve"> that</w:t>
      </w:r>
      <w:r w:rsidR="0058444D">
        <w:rPr>
          <w:rFonts w:ascii="Times New Roman" w:hAnsi="Times New Roman" w:cs="Times New Roman"/>
          <w:sz w:val="24"/>
          <w:szCs w:val="24"/>
          <w:lang w:val="en-US"/>
        </w:rPr>
        <w:t xml:space="preserve"> can access GCF funding directly, without needing to go through international intermediaries</w:t>
      </w:r>
      <w:r w:rsidRPr="00AE002B">
        <w:rPr>
          <w:rFonts w:ascii="Times New Roman" w:hAnsi="Times New Roman" w:cs="Times New Roman"/>
          <w:sz w:val="24"/>
          <w:szCs w:val="24"/>
          <w:lang w:val="en-US"/>
        </w:rPr>
        <w:t>;</w:t>
      </w:r>
    </w:p>
    <w:p w14:paraId="01FA416F" w14:textId="77777777" w:rsidR="00D9080E" w:rsidRPr="00AE002B" w:rsidRDefault="00D9080E" w:rsidP="00D9080E">
      <w:pPr>
        <w:pStyle w:val="ListParagraph"/>
        <w:jc w:val="both"/>
        <w:rPr>
          <w:rFonts w:ascii="Times New Roman" w:hAnsi="Times New Roman" w:cs="Times New Roman"/>
          <w:sz w:val="24"/>
          <w:szCs w:val="24"/>
          <w:lang w:val="en-US"/>
        </w:rPr>
      </w:pPr>
    </w:p>
    <w:p w14:paraId="1C2C98F1" w14:textId="75F41071" w:rsidR="00D9080E" w:rsidRPr="00AE002B" w:rsidRDefault="00AB53E7" w:rsidP="00D9080E">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Pr="00AE002B">
        <w:rPr>
          <w:rFonts w:ascii="Times New Roman" w:hAnsi="Times New Roman" w:cs="Times New Roman"/>
          <w:b/>
          <w:sz w:val="24"/>
          <w:szCs w:val="24"/>
          <w:lang w:val="en-US"/>
        </w:rPr>
        <w:t>Executing Entities (EEs)</w:t>
      </w:r>
      <w:r w:rsidRPr="00AE002B">
        <w:rPr>
          <w:rFonts w:ascii="Times New Roman" w:hAnsi="Times New Roman" w:cs="Times New Roman"/>
          <w:sz w:val="24"/>
          <w:szCs w:val="24"/>
          <w:lang w:val="en-US"/>
        </w:rPr>
        <w:t>” means an organization that executes eligible activities supported by the GCF under the oversight of the AEs. An AE can also perform the EE’s functions</w:t>
      </w:r>
      <w:r w:rsidR="00786635" w:rsidRPr="00AE002B">
        <w:rPr>
          <w:rFonts w:ascii="Times New Roman" w:hAnsi="Times New Roman" w:cs="Times New Roman"/>
          <w:sz w:val="24"/>
          <w:szCs w:val="24"/>
          <w:lang w:val="en-US"/>
        </w:rPr>
        <w:t>;</w:t>
      </w:r>
    </w:p>
    <w:p w14:paraId="14CF2604" w14:textId="77777777" w:rsidR="00D9080E" w:rsidRPr="00AE002B" w:rsidRDefault="00D9080E" w:rsidP="00EF380A">
      <w:pPr>
        <w:jc w:val="both"/>
        <w:rPr>
          <w:rFonts w:ascii="Times New Roman" w:hAnsi="Times New Roman" w:cs="Times New Roman"/>
          <w:sz w:val="24"/>
          <w:szCs w:val="24"/>
          <w:lang w:val="en-US"/>
        </w:rPr>
      </w:pPr>
    </w:p>
    <w:p w14:paraId="72F5CDFD" w14:textId="42A2484E" w:rsidR="00D9080E" w:rsidRPr="00AE002B" w:rsidRDefault="00AB53E7" w:rsidP="00D9080E">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00B81A2A" w:rsidRPr="00AE002B">
        <w:rPr>
          <w:rFonts w:ascii="Times New Roman" w:hAnsi="Times New Roman" w:cs="Times New Roman"/>
          <w:b/>
          <w:sz w:val="24"/>
          <w:szCs w:val="24"/>
          <w:lang w:val="en-US"/>
        </w:rPr>
        <w:t>International Accredited Entity</w:t>
      </w:r>
      <w:r w:rsidRPr="00AE002B">
        <w:rPr>
          <w:rFonts w:ascii="Times New Roman" w:hAnsi="Times New Roman" w:cs="Times New Roman"/>
          <w:b/>
          <w:sz w:val="24"/>
          <w:szCs w:val="24"/>
          <w:lang w:val="en-US"/>
        </w:rPr>
        <w:t xml:space="preserve"> </w:t>
      </w:r>
      <w:r w:rsidR="00215AAA" w:rsidRPr="00AE002B">
        <w:rPr>
          <w:rFonts w:ascii="Times New Roman" w:hAnsi="Times New Roman" w:cs="Times New Roman"/>
          <w:b/>
          <w:sz w:val="24"/>
          <w:szCs w:val="24"/>
          <w:lang w:val="en-US"/>
        </w:rPr>
        <w:t>(</w:t>
      </w:r>
      <w:r w:rsidRPr="00AE002B">
        <w:rPr>
          <w:rFonts w:ascii="Times New Roman" w:hAnsi="Times New Roman" w:cs="Times New Roman"/>
          <w:b/>
          <w:sz w:val="24"/>
          <w:szCs w:val="24"/>
          <w:lang w:val="en-US"/>
        </w:rPr>
        <w:t>IAEs</w:t>
      </w:r>
      <w:r w:rsidRPr="00AE002B">
        <w:rPr>
          <w:rFonts w:ascii="Times New Roman" w:hAnsi="Times New Roman" w:cs="Times New Roman"/>
          <w:sz w:val="24"/>
          <w:szCs w:val="24"/>
          <w:lang w:val="en-US"/>
        </w:rPr>
        <w:t>)” means United Nations agencies, multilateral development banks, international financial institutions and regional institutions that are AEs. International Access Entities do not need to be nominated by developing country NDAs / focal points;</w:t>
      </w:r>
    </w:p>
    <w:p w14:paraId="3A2D1B13" w14:textId="77777777" w:rsidR="00D9080E" w:rsidRPr="00AE002B" w:rsidRDefault="00D9080E" w:rsidP="00D9080E">
      <w:pPr>
        <w:pStyle w:val="ListParagraph"/>
        <w:jc w:val="both"/>
        <w:rPr>
          <w:rFonts w:ascii="Times New Roman" w:hAnsi="Times New Roman" w:cs="Times New Roman"/>
          <w:sz w:val="24"/>
          <w:szCs w:val="24"/>
          <w:lang w:val="en-US"/>
        </w:rPr>
      </w:pPr>
    </w:p>
    <w:p w14:paraId="62C6965C" w14:textId="6E7D16E4" w:rsidR="00D9080E" w:rsidRPr="00AE002B" w:rsidRDefault="00AB53E7" w:rsidP="00D9080E">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00B81A2A" w:rsidRPr="00AE002B">
        <w:rPr>
          <w:rFonts w:ascii="Times New Roman" w:hAnsi="Times New Roman" w:cs="Times New Roman"/>
          <w:b/>
          <w:sz w:val="24"/>
          <w:szCs w:val="24"/>
          <w:lang w:val="en-US"/>
        </w:rPr>
        <w:t>Inter -Ministerial Technical Committee</w:t>
      </w:r>
      <w:r w:rsidRPr="00AE002B">
        <w:rPr>
          <w:rFonts w:ascii="Times New Roman" w:hAnsi="Times New Roman" w:cs="Times New Roman"/>
          <w:b/>
          <w:sz w:val="24"/>
          <w:szCs w:val="24"/>
          <w:lang w:val="en-US"/>
        </w:rPr>
        <w:t xml:space="preserve"> (IMTC) on Climate Finance</w:t>
      </w:r>
      <w:r w:rsidRPr="00AE002B">
        <w:rPr>
          <w:rFonts w:ascii="Times New Roman" w:hAnsi="Times New Roman" w:cs="Times New Roman"/>
          <w:sz w:val="24"/>
          <w:szCs w:val="24"/>
          <w:lang w:val="en-US"/>
        </w:rPr>
        <w:t xml:space="preserve">” means </w:t>
      </w:r>
      <w:r w:rsidR="00E7558D" w:rsidRPr="00AE002B">
        <w:rPr>
          <w:rFonts w:ascii="Times New Roman" w:hAnsi="Times New Roman" w:cs="Times New Roman"/>
          <w:sz w:val="24"/>
          <w:szCs w:val="24"/>
          <w:lang w:val="en-US"/>
        </w:rPr>
        <w:t xml:space="preserve">a Committee </w:t>
      </w:r>
      <w:r w:rsidR="0058444D">
        <w:rPr>
          <w:rFonts w:ascii="Times New Roman" w:hAnsi="Times New Roman" w:cs="Times New Roman"/>
          <w:sz w:val="24"/>
          <w:szCs w:val="24"/>
          <w:lang w:val="en-US"/>
        </w:rPr>
        <w:t>established by the National Treasury/NDA to support in providing leadership on climate finance activities in Kenya including GCF. The Committee is composed of senior technical officers handling climate change and climate finance matters from the relevant Ministries, Departments, Agencies, Council of Governors, and representatives from private sector and Civil Society Organizations</w:t>
      </w:r>
      <w:r w:rsidR="004C27F1" w:rsidRPr="00AE002B">
        <w:rPr>
          <w:rFonts w:ascii="Times New Roman" w:hAnsi="Times New Roman" w:cs="Times New Roman"/>
          <w:sz w:val="24"/>
          <w:szCs w:val="24"/>
          <w:lang w:val="en-US"/>
        </w:rPr>
        <w:t>;</w:t>
      </w:r>
    </w:p>
    <w:p w14:paraId="1A925AF5" w14:textId="77777777" w:rsidR="00D9080E" w:rsidRPr="00AE002B" w:rsidRDefault="00D9080E" w:rsidP="00EF380A">
      <w:pPr>
        <w:jc w:val="both"/>
        <w:rPr>
          <w:rFonts w:ascii="Times New Roman" w:hAnsi="Times New Roman" w:cs="Times New Roman"/>
          <w:sz w:val="24"/>
          <w:szCs w:val="24"/>
          <w:lang w:val="en-US"/>
        </w:rPr>
      </w:pPr>
    </w:p>
    <w:p w14:paraId="75105AB7" w14:textId="34FF603D" w:rsidR="00D9080E" w:rsidRPr="00AE002B" w:rsidRDefault="00CA5562" w:rsidP="00271E66">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00A74662" w:rsidRPr="00AE002B">
        <w:rPr>
          <w:rFonts w:ascii="Times New Roman" w:hAnsi="Times New Roman" w:cs="Times New Roman"/>
          <w:b/>
          <w:sz w:val="24"/>
          <w:szCs w:val="24"/>
          <w:lang w:val="en-US"/>
        </w:rPr>
        <w:t>National Designated Authorities (NDAs)</w:t>
      </w:r>
      <w:r w:rsidRPr="00AE002B">
        <w:rPr>
          <w:rFonts w:ascii="Times New Roman" w:hAnsi="Times New Roman" w:cs="Times New Roman"/>
          <w:sz w:val="24"/>
          <w:szCs w:val="24"/>
          <w:lang w:val="en-US"/>
        </w:rPr>
        <w:t>”</w:t>
      </w:r>
      <w:r w:rsidR="00A74662" w:rsidRPr="00AE002B">
        <w:rPr>
          <w:rFonts w:ascii="Times New Roman" w:hAnsi="Times New Roman" w:cs="Times New Roman"/>
          <w:sz w:val="24"/>
          <w:szCs w:val="24"/>
          <w:lang w:val="en-US"/>
        </w:rPr>
        <w:t xml:space="preserve"> means government institutions that serve as the interface between each country and the GCF</w:t>
      </w:r>
      <w:r w:rsidR="00105FEE">
        <w:rPr>
          <w:rFonts w:ascii="Times New Roman" w:hAnsi="Times New Roman" w:cs="Times New Roman"/>
          <w:sz w:val="24"/>
          <w:szCs w:val="24"/>
          <w:lang w:val="en-US"/>
        </w:rPr>
        <w:t>. In the context of Kenya, the NDA is the National Treasury</w:t>
      </w:r>
      <w:r w:rsidR="004C27F1" w:rsidRPr="00AE002B">
        <w:rPr>
          <w:rFonts w:ascii="Times New Roman" w:hAnsi="Times New Roman" w:cs="Times New Roman"/>
          <w:sz w:val="24"/>
          <w:szCs w:val="24"/>
          <w:lang w:val="en-US"/>
        </w:rPr>
        <w:t>;</w:t>
      </w:r>
      <w:r w:rsidR="006F3F1D">
        <w:rPr>
          <w:rFonts w:ascii="Times New Roman" w:hAnsi="Times New Roman" w:cs="Times New Roman"/>
          <w:sz w:val="24"/>
          <w:szCs w:val="24"/>
          <w:lang w:val="en-US"/>
        </w:rPr>
        <w:t xml:space="preserve"> and</w:t>
      </w:r>
    </w:p>
    <w:p w14:paraId="5F91B383" w14:textId="77777777" w:rsidR="00D9080E" w:rsidRPr="0058444D" w:rsidRDefault="00D9080E" w:rsidP="0058444D">
      <w:pPr>
        <w:jc w:val="both"/>
        <w:rPr>
          <w:rFonts w:ascii="Times New Roman" w:hAnsi="Times New Roman" w:cs="Times New Roman"/>
          <w:sz w:val="24"/>
          <w:szCs w:val="24"/>
          <w:lang w:val="en-US"/>
        </w:rPr>
      </w:pPr>
    </w:p>
    <w:p w14:paraId="2CB43EF3" w14:textId="327CF16A" w:rsidR="006F3F1D" w:rsidRDefault="004C27F1" w:rsidP="006F3F1D">
      <w:pPr>
        <w:pStyle w:val="ListParagraph"/>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w:t>
      </w:r>
      <w:r w:rsidR="00B81A2A" w:rsidRPr="00AE002B">
        <w:rPr>
          <w:rFonts w:ascii="Times New Roman" w:hAnsi="Times New Roman" w:cs="Times New Roman"/>
          <w:b/>
          <w:sz w:val="24"/>
          <w:szCs w:val="24"/>
          <w:lang w:val="en-US"/>
        </w:rPr>
        <w:t xml:space="preserve">Principal Secretary </w:t>
      </w:r>
      <w:r w:rsidR="00C315BD" w:rsidRPr="00AE002B">
        <w:rPr>
          <w:rFonts w:ascii="Times New Roman" w:hAnsi="Times New Roman" w:cs="Times New Roman"/>
          <w:b/>
          <w:sz w:val="24"/>
          <w:szCs w:val="24"/>
          <w:lang w:val="en-US"/>
        </w:rPr>
        <w:t>(PS)</w:t>
      </w:r>
      <w:r w:rsidRPr="00AE002B">
        <w:rPr>
          <w:rFonts w:ascii="Times New Roman" w:hAnsi="Times New Roman" w:cs="Times New Roman"/>
          <w:sz w:val="24"/>
          <w:szCs w:val="24"/>
          <w:lang w:val="en-US"/>
        </w:rPr>
        <w:t>” in relation to the National Treasury, means the</w:t>
      </w:r>
      <w:r w:rsidR="00786635" w:rsidRPr="00AE002B">
        <w:rPr>
          <w:rFonts w:ascii="Times New Roman" w:hAnsi="Times New Roman" w:cs="Times New Roman"/>
          <w:sz w:val="24"/>
          <w:szCs w:val="24"/>
          <w:lang w:val="en-US"/>
        </w:rPr>
        <w:t xml:space="preserve"> </w:t>
      </w:r>
      <w:r w:rsidRPr="00AE002B">
        <w:rPr>
          <w:rFonts w:ascii="Times New Roman" w:hAnsi="Times New Roman" w:cs="Times New Roman"/>
          <w:sz w:val="24"/>
          <w:szCs w:val="24"/>
          <w:lang w:val="en-US"/>
        </w:rPr>
        <w:t>person responsible for the administration of the National Treasury</w:t>
      </w:r>
      <w:r w:rsidR="00360A12">
        <w:rPr>
          <w:rFonts w:ascii="Times New Roman" w:hAnsi="Times New Roman" w:cs="Times New Roman"/>
          <w:sz w:val="24"/>
          <w:szCs w:val="24"/>
          <w:lang w:val="en-US"/>
        </w:rPr>
        <w:t xml:space="preserve"> and is the focal person for the GCF</w:t>
      </w:r>
      <w:r w:rsidR="006F3F1D">
        <w:rPr>
          <w:rFonts w:ascii="Times New Roman" w:hAnsi="Times New Roman" w:cs="Times New Roman"/>
          <w:sz w:val="24"/>
          <w:szCs w:val="24"/>
          <w:lang w:val="en-US"/>
        </w:rPr>
        <w:t>.</w:t>
      </w:r>
    </w:p>
    <w:p w14:paraId="0F4DAC93" w14:textId="31E24A36" w:rsidR="006F3F1D" w:rsidRDefault="006F3F1D" w:rsidP="006F3F1D">
      <w:pPr>
        <w:pStyle w:val="ListParagraph"/>
        <w:jc w:val="both"/>
        <w:rPr>
          <w:rFonts w:ascii="Times New Roman" w:hAnsi="Times New Roman" w:cs="Times New Roman"/>
          <w:sz w:val="24"/>
          <w:szCs w:val="24"/>
          <w:lang w:val="en-US"/>
        </w:rPr>
      </w:pPr>
    </w:p>
    <w:p w14:paraId="5145C60B" w14:textId="7CCB7852" w:rsidR="006F3F1D" w:rsidRDefault="006F3F1D" w:rsidP="006F3F1D">
      <w:pPr>
        <w:pStyle w:val="ListParagraph"/>
        <w:jc w:val="both"/>
        <w:rPr>
          <w:rFonts w:ascii="Times New Roman" w:hAnsi="Times New Roman" w:cs="Times New Roman"/>
          <w:sz w:val="24"/>
          <w:szCs w:val="24"/>
          <w:lang w:val="en-US"/>
        </w:rPr>
      </w:pPr>
    </w:p>
    <w:p w14:paraId="24D3EA4F" w14:textId="77777777" w:rsidR="006F3F1D" w:rsidRPr="006F3F1D" w:rsidRDefault="006F3F1D" w:rsidP="006F3F1D">
      <w:pPr>
        <w:pStyle w:val="ListParagraph"/>
        <w:jc w:val="both"/>
        <w:rPr>
          <w:rFonts w:ascii="Times New Roman" w:hAnsi="Times New Roman" w:cs="Times New Roman"/>
          <w:sz w:val="24"/>
          <w:szCs w:val="24"/>
          <w:lang w:val="en-US"/>
        </w:rPr>
      </w:pPr>
    </w:p>
    <w:p w14:paraId="016C9974" w14:textId="30544586" w:rsidR="00786635" w:rsidRPr="00AE002B" w:rsidRDefault="00786635" w:rsidP="00786635">
      <w:pPr>
        <w:pStyle w:val="Heading1"/>
        <w:numPr>
          <w:ilvl w:val="0"/>
          <w:numId w:val="17"/>
        </w:numPr>
        <w:rPr>
          <w:rFonts w:ascii="Times New Roman" w:hAnsi="Times New Roman" w:cs="Times New Roman"/>
          <w:b/>
          <w:sz w:val="24"/>
          <w:szCs w:val="24"/>
        </w:rPr>
      </w:pPr>
      <w:r w:rsidRPr="00AE002B">
        <w:rPr>
          <w:rFonts w:ascii="Times New Roman" w:hAnsi="Times New Roman" w:cs="Times New Roman"/>
          <w:b/>
          <w:sz w:val="24"/>
          <w:szCs w:val="24"/>
        </w:rPr>
        <w:lastRenderedPageBreak/>
        <w:t>OBJECTIVES AND SCOPE</w:t>
      </w:r>
    </w:p>
    <w:p w14:paraId="04730387" w14:textId="77777777" w:rsidR="00D9080E" w:rsidRPr="00AE002B" w:rsidRDefault="00786635" w:rsidP="00D9080E">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lang w:val="en-US"/>
        </w:rPr>
        <w:t>The</w:t>
      </w:r>
      <w:r w:rsidRPr="00AE002B">
        <w:rPr>
          <w:rFonts w:ascii="Times New Roman" w:hAnsi="Times New Roman" w:cs="Times New Roman"/>
          <w:sz w:val="24"/>
          <w:szCs w:val="24"/>
        </w:rPr>
        <w:t xml:space="preserve"> objectives of these Guidelines are to</w:t>
      </w:r>
      <w:r w:rsidR="00D9080E" w:rsidRPr="00AE002B">
        <w:rPr>
          <w:rFonts w:ascii="Times New Roman" w:hAnsi="Times New Roman" w:cs="Times New Roman"/>
          <w:sz w:val="24"/>
          <w:szCs w:val="24"/>
        </w:rPr>
        <w:t xml:space="preserve"> – </w:t>
      </w:r>
    </w:p>
    <w:p w14:paraId="23C0F6EE" w14:textId="72FDA374" w:rsidR="00D9080E" w:rsidRPr="00AE002B" w:rsidRDefault="00786635" w:rsidP="00D9080E">
      <w:pPr>
        <w:pStyle w:val="ListParagraph"/>
        <w:numPr>
          <w:ilvl w:val="0"/>
          <w:numId w:val="23"/>
        </w:numPr>
        <w:jc w:val="both"/>
        <w:rPr>
          <w:rFonts w:ascii="Times New Roman" w:hAnsi="Times New Roman" w:cs="Times New Roman"/>
          <w:sz w:val="24"/>
          <w:szCs w:val="24"/>
        </w:rPr>
      </w:pPr>
      <w:r w:rsidRPr="00AE002B">
        <w:rPr>
          <w:rFonts w:ascii="Times New Roman" w:hAnsi="Times New Roman" w:cs="Times New Roman"/>
          <w:sz w:val="24"/>
          <w:szCs w:val="24"/>
        </w:rPr>
        <w:t>Ensure the</w:t>
      </w:r>
      <w:r w:rsidR="00E42885">
        <w:rPr>
          <w:rFonts w:ascii="Times New Roman" w:hAnsi="Times New Roman" w:cs="Times New Roman"/>
          <w:sz w:val="24"/>
          <w:szCs w:val="24"/>
        </w:rPr>
        <w:t xml:space="preserve"> proposed</w:t>
      </w:r>
      <w:r w:rsidRPr="00AE002B">
        <w:rPr>
          <w:rFonts w:ascii="Times New Roman" w:hAnsi="Times New Roman" w:cs="Times New Roman"/>
          <w:sz w:val="24"/>
          <w:szCs w:val="24"/>
        </w:rPr>
        <w:t xml:space="preserve"> project/programme </w:t>
      </w:r>
      <w:r w:rsidR="00E42885">
        <w:rPr>
          <w:rFonts w:ascii="Times New Roman" w:hAnsi="Times New Roman" w:cs="Times New Roman"/>
          <w:sz w:val="24"/>
          <w:szCs w:val="24"/>
        </w:rPr>
        <w:t>being submitted to</w:t>
      </w:r>
      <w:r w:rsidRPr="00AE002B">
        <w:rPr>
          <w:rFonts w:ascii="Times New Roman" w:hAnsi="Times New Roman" w:cs="Times New Roman"/>
          <w:sz w:val="24"/>
          <w:szCs w:val="24"/>
        </w:rPr>
        <w:t xml:space="preserve"> the GCF </w:t>
      </w:r>
      <w:r w:rsidR="00E42885">
        <w:rPr>
          <w:rFonts w:ascii="Times New Roman" w:hAnsi="Times New Roman" w:cs="Times New Roman"/>
          <w:sz w:val="24"/>
          <w:szCs w:val="24"/>
        </w:rPr>
        <w:t>are</w:t>
      </w:r>
      <w:r w:rsidRPr="00AE002B">
        <w:rPr>
          <w:rFonts w:ascii="Times New Roman" w:hAnsi="Times New Roman" w:cs="Times New Roman"/>
          <w:sz w:val="24"/>
          <w:szCs w:val="24"/>
        </w:rPr>
        <w:t xml:space="preserve"> aligned to the Kenya development </w:t>
      </w:r>
      <w:r w:rsidR="00E42885">
        <w:rPr>
          <w:rFonts w:ascii="Times New Roman" w:hAnsi="Times New Roman" w:cs="Times New Roman"/>
          <w:sz w:val="24"/>
          <w:szCs w:val="24"/>
        </w:rPr>
        <w:t xml:space="preserve">and climate change </w:t>
      </w:r>
      <w:r w:rsidRPr="00AE002B">
        <w:rPr>
          <w:rFonts w:ascii="Times New Roman" w:hAnsi="Times New Roman" w:cs="Times New Roman"/>
          <w:sz w:val="24"/>
          <w:szCs w:val="24"/>
        </w:rPr>
        <w:t xml:space="preserve">priorities and compliance with the </w:t>
      </w:r>
      <w:r w:rsidR="00EF380A" w:rsidRPr="00AE002B">
        <w:rPr>
          <w:rFonts w:ascii="Times New Roman" w:hAnsi="Times New Roman" w:cs="Times New Roman"/>
          <w:sz w:val="24"/>
          <w:szCs w:val="24"/>
        </w:rPr>
        <w:t>applicable national policy and regulatory frameworks</w:t>
      </w:r>
      <w:r w:rsidRPr="00AE002B">
        <w:rPr>
          <w:rFonts w:ascii="Times New Roman" w:hAnsi="Times New Roman" w:cs="Times New Roman"/>
          <w:sz w:val="24"/>
          <w:szCs w:val="24"/>
        </w:rPr>
        <w:t>;</w:t>
      </w:r>
    </w:p>
    <w:p w14:paraId="3E1F7BCC" w14:textId="77777777" w:rsidR="00D9080E" w:rsidRPr="00AE002B" w:rsidRDefault="00D9080E" w:rsidP="00D9080E">
      <w:pPr>
        <w:pStyle w:val="ListParagraph"/>
        <w:ind w:left="1440"/>
        <w:jc w:val="both"/>
        <w:rPr>
          <w:rFonts w:ascii="Times New Roman" w:hAnsi="Times New Roman" w:cs="Times New Roman"/>
          <w:sz w:val="24"/>
          <w:szCs w:val="24"/>
        </w:rPr>
      </w:pPr>
    </w:p>
    <w:p w14:paraId="30D594F8" w14:textId="143BDC8F" w:rsidR="00D9080E" w:rsidRPr="00AE002B" w:rsidRDefault="00786635" w:rsidP="00D9080E">
      <w:pPr>
        <w:pStyle w:val="ListParagraph"/>
        <w:numPr>
          <w:ilvl w:val="0"/>
          <w:numId w:val="23"/>
        </w:numPr>
        <w:jc w:val="both"/>
        <w:rPr>
          <w:rFonts w:ascii="Times New Roman" w:hAnsi="Times New Roman" w:cs="Times New Roman"/>
          <w:sz w:val="24"/>
          <w:szCs w:val="24"/>
        </w:rPr>
      </w:pPr>
      <w:r w:rsidRPr="00AE002B">
        <w:rPr>
          <w:rFonts w:ascii="Times New Roman" w:hAnsi="Times New Roman" w:cs="Times New Roman"/>
          <w:sz w:val="24"/>
          <w:szCs w:val="24"/>
        </w:rPr>
        <w:t>Promote the efficient use of funds by avoiding duplication of efforts; and</w:t>
      </w:r>
    </w:p>
    <w:p w14:paraId="0CC0B774" w14:textId="77777777" w:rsidR="00D9080E" w:rsidRPr="00AE002B" w:rsidRDefault="00D9080E" w:rsidP="00D9080E">
      <w:pPr>
        <w:pStyle w:val="ListParagraph"/>
        <w:rPr>
          <w:rFonts w:ascii="Times New Roman" w:hAnsi="Times New Roman" w:cs="Times New Roman"/>
          <w:sz w:val="24"/>
          <w:szCs w:val="24"/>
        </w:rPr>
      </w:pPr>
    </w:p>
    <w:p w14:paraId="28602A01" w14:textId="772309AE" w:rsidR="00786635" w:rsidRPr="00AE002B" w:rsidRDefault="00786635" w:rsidP="00D9080E">
      <w:pPr>
        <w:pStyle w:val="ListParagraph"/>
        <w:numPr>
          <w:ilvl w:val="0"/>
          <w:numId w:val="23"/>
        </w:numPr>
        <w:jc w:val="both"/>
        <w:rPr>
          <w:rFonts w:ascii="Times New Roman" w:hAnsi="Times New Roman" w:cs="Times New Roman"/>
          <w:sz w:val="24"/>
          <w:szCs w:val="24"/>
        </w:rPr>
      </w:pPr>
      <w:r w:rsidRPr="00AE002B">
        <w:rPr>
          <w:rFonts w:ascii="Times New Roman" w:hAnsi="Times New Roman" w:cs="Times New Roman"/>
          <w:sz w:val="24"/>
          <w:szCs w:val="24"/>
        </w:rPr>
        <w:t xml:space="preserve">Ensure that </w:t>
      </w:r>
      <w:r w:rsidR="00D0310A">
        <w:rPr>
          <w:rFonts w:ascii="Times New Roman" w:hAnsi="Times New Roman" w:cs="Times New Roman"/>
          <w:sz w:val="24"/>
          <w:szCs w:val="24"/>
        </w:rPr>
        <w:t xml:space="preserve">beneficiaries </w:t>
      </w:r>
      <w:r w:rsidRPr="00AE002B">
        <w:rPr>
          <w:rFonts w:ascii="Times New Roman" w:hAnsi="Times New Roman" w:cs="Times New Roman"/>
          <w:sz w:val="24"/>
          <w:szCs w:val="24"/>
        </w:rPr>
        <w:t>have opportunities to participate in the planning and implementation of GCF projects/programmes.</w:t>
      </w:r>
    </w:p>
    <w:p w14:paraId="33BF5D7E" w14:textId="3D30DB63" w:rsidR="00B81A2A" w:rsidRPr="00AE002B" w:rsidRDefault="00132A77" w:rsidP="00132A77">
      <w:pPr>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 xml:space="preserve"> </w:t>
      </w:r>
    </w:p>
    <w:p w14:paraId="5ADC6FA9" w14:textId="750BE45D" w:rsidR="00C733A5" w:rsidRPr="00AE002B" w:rsidRDefault="00FF1007" w:rsidP="00C733A5">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 xml:space="preserve">These guidelines shall apply to all </w:t>
      </w:r>
      <w:r w:rsidR="00502866" w:rsidRPr="00AE002B">
        <w:rPr>
          <w:rFonts w:ascii="Times New Roman" w:hAnsi="Times New Roman" w:cs="Times New Roman"/>
          <w:sz w:val="24"/>
          <w:szCs w:val="24"/>
        </w:rPr>
        <w:t xml:space="preserve">GCF </w:t>
      </w:r>
      <w:r w:rsidR="00D0310A">
        <w:rPr>
          <w:rFonts w:ascii="Times New Roman" w:hAnsi="Times New Roman" w:cs="Times New Roman"/>
          <w:sz w:val="24"/>
          <w:szCs w:val="24"/>
        </w:rPr>
        <w:t>c</w:t>
      </w:r>
      <w:r w:rsidRPr="00AE002B">
        <w:rPr>
          <w:rFonts w:ascii="Times New Roman" w:hAnsi="Times New Roman" w:cs="Times New Roman"/>
          <w:sz w:val="24"/>
          <w:szCs w:val="24"/>
        </w:rPr>
        <w:t xml:space="preserve">oncept </w:t>
      </w:r>
      <w:r w:rsidR="00D0310A">
        <w:rPr>
          <w:rFonts w:ascii="Times New Roman" w:hAnsi="Times New Roman" w:cs="Times New Roman"/>
          <w:sz w:val="24"/>
          <w:szCs w:val="24"/>
        </w:rPr>
        <w:t>n</w:t>
      </w:r>
      <w:r w:rsidRPr="00AE002B">
        <w:rPr>
          <w:rFonts w:ascii="Times New Roman" w:hAnsi="Times New Roman" w:cs="Times New Roman"/>
          <w:sz w:val="24"/>
          <w:szCs w:val="24"/>
        </w:rPr>
        <w:t>otes</w:t>
      </w:r>
      <w:r w:rsidR="00502866" w:rsidRPr="00AE002B">
        <w:rPr>
          <w:rFonts w:ascii="Times New Roman" w:hAnsi="Times New Roman" w:cs="Times New Roman"/>
          <w:sz w:val="24"/>
          <w:szCs w:val="24"/>
        </w:rPr>
        <w:t xml:space="preserve"> and or </w:t>
      </w:r>
      <w:r w:rsidR="00D0310A">
        <w:rPr>
          <w:rFonts w:ascii="Times New Roman" w:hAnsi="Times New Roman" w:cs="Times New Roman"/>
          <w:sz w:val="24"/>
          <w:szCs w:val="24"/>
        </w:rPr>
        <w:t>f</w:t>
      </w:r>
      <w:r w:rsidRPr="00AE002B">
        <w:rPr>
          <w:rFonts w:ascii="Times New Roman" w:hAnsi="Times New Roman" w:cs="Times New Roman"/>
          <w:sz w:val="24"/>
          <w:szCs w:val="24"/>
        </w:rPr>
        <w:t xml:space="preserve">unding </w:t>
      </w:r>
      <w:r w:rsidR="00D0310A">
        <w:rPr>
          <w:rFonts w:ascii="Times New Roman" w:hAnsi="Times New Roman" w:cs="Times New Roman"/>
          <w:sz w:val="24"/>
          <w:szCs w:val="24"/>
        </w:rPr>
        <w:t>p</w:t>
      </w:r>
      <w:r w:rsidRPr="00AE002B">
        <w:rPr>
          <w:rFonts w:ascii="Times New Roman" w:hAnsi="Times New Roman" w:cs="Times New Roman"/>
          <w:sz w:val="24"/>
          <w:szCs w:val="24"/>
        </w:rPr>
        <w:t>roposals</w:t>
      </w:r>
      <w:r w:rsidR="00D0310A">
        <w:rPr>
          <w:rFonts w:ascii="Times New Roman" w:hAnsi="Times New Roman" w:cs="Times New Roman"/>
          <w:sz w:val="24"/>
          <w:szCs w:val="24"/>
        </w:rPr>
        <w:t xml:space="preserve"> submitted to the GCF for</w:t>
      </w:r>
      <w:r w:rsidR="00502866" w:rsidRPr="00AE002B">
        <w:rPr>
          <w:rFonts w:ascii="Times New Roman" w:hAnsi="Times New Roman" w:cs="Times New Roman"/>
          <w:sz w:val="24"/>
          <w:szCs w:val="24"/>
        </w:rPr>
        <w:t xml:space="preserve"> implement</w:t>
      </w:r>
      <w:r w:rsidR="00D0310A">
        <w:rPr>
          <w:rFonts w:ascii="Times New Roman" w:hAnsi="Times New Roman" w:cs="Times New Roman"/>
          <w:sz w:val="24"/>
          <w:szCs w:val="24"/>
        </w:rPr>
        <w:t>ation</w:t>
      </w:r>
      <w:r w:rsidR="00502866" w:rsidRPr="00AE002B">
        <w:rPr>
          <w:rFonts w:ascii="Times New Roman" w:hAnsi="Times New Roman" w:cs="Times New Roman"/>
          <w:sz w:val="24"/>
          <w:szCs w:val="24"/>
        </w:rPr>
        <w:t xml:space="preserve"> in Kenya.</w:t>
      </w:r>
    </w:p>
    <w:p w14:paraId="536CE497" w14:textId="2B3882DC" w:rsidR="00C733A5" w:rsidRPr="00AE002B" w:rsidRDefault="00C733A5" w:rsidP="00C733A5">
      <w:pPr>
        <w:pStyle w:val="Heading1"/>
        <w:numPr>
          <w:ilvl w:val="0"/>
          <w:numId w:val="17"/>
        </w:numPr>
        <w:rPr>
          <w:rFonts w:ascii="Times New Roman" w:hAnsi="Times New Roman" w:cs="Times New Roman"/>
          <w:b/>
          <w:sz w:val="24"/>
          <w:szCs w:val="24"/>
        </w:rPr>
      </w:pPr>
      <w:r w:rsidRPr="00AE002B">
        <w:rPr>
          <w:rFonts w:ascii="Times New Roman" w:hAnsi="Times New Roman" w:cs="Times New Roman"/>
          <w:b/>
          <w:sz w:val="24"/>
          <w:szCs w:val="24"/>
        </w:rPr>
        <w:t>LEGAL AND POLICY FRAMEWORKS</w:t>
      </w:r>
    </w:p>
    <w:p w14:paraId="3200FB47" w14:textId="64BD7D92" w:rsidR="00C733A5" w:rsidRPr="00AE002B" w:rsidRDefault="00C733A5" w:rsidP="00C733A5">
      <w:pPr>
        <w:rPr>
          <w:rFonts w:ascii="Times New Roman" w:hAnsi="Times New Roman" w:cs="Times New Roman"/>
        </w:rPr>
      </w:pPr>
      <w:r w:rsidRPr="00AE002B">
        <w:rPr>
          <w:rFonts w:ascii="Times New Roman" w:hAnsi="Times New Roman" w:cs="Times New Roman"/>
        </w:rPr>
        <w:t>These guidelines are guided by the following national and GCF Frameworks:</w:t>
      </w:r>
    </w:p>
    <w:p w14:paraId="5487405A" w14:textId="1AE8A93E" w:rsidR="00C733A5" w:rsidRPr="00AE002B" w:rsidRDefault="00C733A5" w:rsidP="00C733A5">
      <w:pPr>
        <w:pStyle w:val="ListParagraph"/>
        <w:numPr>
          <w:ilvl w:val="0"/>
          <w:numId w:val="31"/>
        </w:numPr>
        <w:rPr>
          <w:rFonts w:ascii="Times New Roman" w:hAnsi="Times New Roman" w:cs="Times New Roman"/>
        </w:rPr>
      </w:pPr>
      <w:r w:rsidRPr="00AE002B">
        <w:rPr>
          <w:rFonts w:ascii="Times New Roman" w:hAnsi="Times New Roman" w:cs="Times New Roman"/>
        </w:rPr>
        <w:t>The Constitution of Kenya</w:t>
      </w:r>
      <w:r w:rsidR="00B2674D">
        <w:rPr>
          <w:rFonts w:ascii="Times New Roman" w:hAnsi="Times New Roman" w:cs="Times New Roman"/>
        </w:rPr>
        <w:t>.</w:t>
      </w:r>
    </w:p>
    <w:p w14:paraId="41A42595" w14:textId="2A978285" w:rsidR="00C733A5" w:rsidRPr="00AE002B" w:rsidRDefault="00C733A5" w:rsidP="00C733A5">
      <w:pPr>
        <w:pStyle w:val="ListParagraph"/>
        <w:numPr>
          <w:ilvl w:val="0"/>
          <w:numId w:val="31"/>
        </w:numPr>
        <w:rPr>
          <w:rFonts w:ascii="Times New Roman" w:hAnsi="Times New Roman" w:cs="Times New Roman"/>
        </w:rPr>
      </w:pPr>
      <w:r w:rsidRPr="00AE002B">
        <w:rPr>
          <w:rFonts w:ascii="Times New Roman" w:hAnsi="Times New Roman" w:cs="Times New Roman"/>
        </w:rPr>
        <w:t xml:space="preserve">Kenya’s </w:t>
      </w:r>
      <w:r w:rsidR="0046469E" w:rsidRPr="00AE002B">
        <w:rPr>
          <w:rFonts w:ascii="Times New Roman" w:hAnsi="Times New Roman" w:cs="Times New Roman"/>
        </w:rPr>
        <w:t>Vision 2030</w:t>
      </w:r>
      <w:r w:rsidR="00B2674D">
        <w:rPr>
          <w:rFonts w:ascii="Times New Roman" w:hAnsi="Times New Roman" w:cs="Times New Roman"/>
        </w:rPr>
        <w:t>.</w:t>
      </w:r>
    </w:p>
    <w:p w14:paraId="67BCAB25" w14:textId="0E17F80C" w:rsidR="0046469E" w:rsidRPr="00AE002B" w:rsidRDefault="0046469E" w:rsidP="00C733A5">
      <w:pPr>
        <w:pStyle w:val="ListParagraph"/>
        <w:numPr>
          <w:ilvl w:val="0"/>
          <w:numId w:val="31"/>
        </w:numPr>
        <w:rPr>
          <w:rFonts w:ascii="Times New Roman" w:hAnsi="Times New Roman" w:cs="Times New Roman"/>
        </w:rPr>
      </w:pPr>
      <w:r w:rsidRPr="00AE002B">
        <w:rPr>
          <w:rFonts w:ascii="Times New Roman" w:hAnsi="Times New Roman" w:cs="Times New Roman"/>
        </w:rPr>
        <w:t>Kenya Climate Change Act (CAP</w:t>
      </w:r>
      <w:r w:rsidR="001D76D2">
        <w:rPr>
          <w:rFonts w:ascii="Times New Roman" w:hAnsi="Times New Roman" w:cs="Times New Roman"/>
        </w:rPr>
        <w:t>.</w:t>
      </w:r>
      <w:r w:rsidRPr="00AE002B">
        <w:rPr>
          <w:rFonts w:ascii="Times New Roman" w:hAnsi="Times New Roman" w:cs="Times New Roman"/>
        </w:rPr>
        <w:t xml:space="preserve"> 3</w:t>
      </w:r>
      <w:r w:rsidR="001D76D2">
        <w:rPr>
          <w:rFonts w:ascii="Times New Roman" w:hAnsi="Times New Roman" w:cs="Times New Roman"/>
        </w:rPr>
        <w:t>87A</w:t>
      </w:r>
      <w:r w:rsidRPr="00AE002B">
        <w:rPr>
          <w:rFonts w:ascii="Times New Roman" w:hAnsi="Times New Roman" w:cs="Times New Roman"/>
        </w:rPr>
        <w:t>)</w:t>
      </w:r>
      <w:r w:rsidR="00B2674D">
        <w:rPr>
          <w:rFonts w:ascii="Times New Roman" w:hAnsi="Times New Roman" w:cs="Times New Roman"/>
        </w:rPr>
        <w:t>.</w:t>
      </w:r>
    </w:p>
    <w:p w14:paraId="432E497E" w14:textId="2D6F9A7E" w:rsidR="0046469E" w:rsidRPr="00AE002B" w:rsidRDefault="0046469E" w:rsidP="00C733A5">
      <w:pPr>
        <w:pStyle w:val="ListParagraph"/>
        <w:numPr>
          <w:ilvl w:val="0"/>
          <w:numId w:val="31"/>
        </w:numPr>
        <w:rPr>
          <w:rFonts w:ascii="Times New Roman" w:hAnsi="Times New Roman" w:cs="Times New Roman"/>
        </w:rPr>
      </w:pPr>
      <w:r w:rsidRPr="00AE002B">
        <w:rPr>
          <w:rFonts w:ascii="Times New Roman" w:hAnsi="Times New Roman" w:cs="Times New Roman"/>
        </w:rPr>
        <w:t>National Climate Change Action Plans (NCCAPs)</w:t>
      </w:r>
      <w:r w:rsidR="00B2674D">
        <w:rPr>
          <w:rFonts w:ascii="Times New Roman" w:hAnsi="Times New Roman" w:cs="Times New Roman"/>
        </w:rPr>
        <w:t>.</w:t>
      </w:r>
    </w:p>
    <w:p w14:paraId="701C1A17" w14:textId="1FAB9525" w:rsidR="0046469E" w:rsidRPr="00AE002B" w:rsidRDefault="0046469E" w:rsidP="00C733A5">
      <w:pPr>
        <w:pStyle w:val="ListParagraph"/>
        <w:numPr>
          <w:ilvl w:val="0"/>
          <w:numId w:val="31"/>
        </w:numPr>
        <w:rPr>
          <w:rFonts w:ascii="Times New Roman" w:hAnsi="Times New Roman" w:cs="Times New Roman"/>
        </w:rPr>
      </w:pPr>
      <w:r w:rsidRPr="00AE002B">
        <w:rPr>
          <w:rFonts w:ascii="Times New Roman" w:hAnsi="Times New Roman" w:cs="Times New Roman"/>
        </w:rPr>
        <w:t>Kenya’s Nationally Determined Contributions (NDCs)</w:t>
      </w:r>
      <w:r w:rsidR="00B2674D">
        <w:rPr>
          <w:rFonts w:ascii="Times New Roman" w:hAnsi="Times New Roman" w:cs="Times New Roman"/>
        </w:rPr>
        <w:t>.</w:t>
      </w:r>
    </w:p>
    <w:p w14:paraId="5F272B25" w14:textId="5E2A701B" w:rsidR="0046469E" w:rsidRPr="00AE002B" w:rsidRDefault="0046469E" w:rsidP="00C733A5">
      <w:pPr>
        <w:pStyle w:val="ListParagraph"/>
        <w:numPr>
          <w:ilvl w:val="0"/>
          <w:numId w:val="31"/>
        </w:numPr>
        <w:rPr>
          <w:rFonts w:ascii="Times New Roman" w:hAnsi="Times New Roman" w:cs="Times New Roman"/>
        </w:rPr>
      </w:pPr>
      <w:r w:rsidRPr="00AE002B">
        <w:rPr>
          <w:rFonts w:ascii="Times New Roman" w:hAnsi="Times New Roman" w:cs="Times New Roman"/>
        </w:rPr>
        <w:t>Kenya GCF Country Programme</w:t>
      </w:r>
      <w:r w:rsidR="00B2674D">
        <w:rPr>
          <w:rFonts w:ascii="Times New Roman" w:hAnsi="Times New Roman" w:cs="Times New Roman"/>
        </w:rPr>
        <w:t>.</w:t>
      </w:r>
    </w:p>
    <w:p w14:paraId="2F37BC7E" w14:textId="1F347813" w:rsidR="0046469E" w:rsidRPr="00AE002B" w:rsidRDefault="0046469E" w:rsidP="00C733A5">
      <w:pPr>
        <w:pStyle w:val="ListParagraph"/>
        <w:numPr>
          <w:ilvl w:val="0"/>
          <w:numId w:val="31"/>
        </w:numPr>
        <w:rPr>
          <w:rFonts w:ascii="Times New Roman" w:hAnsi="Times New Roman" w:cs="Times New Roman"/>
        </w:rPr>
      </w:pPr>
      <w:r w:rsidRPr="00AE002B">
        <w:rPr>
          <w:rFonts w:ascii="Times New Roman" w:hAnsi="Times New Roman" w:cs="Times New Roman"/>
        </w:rPr>
        <w:t>Kenya GCF Strategy</w:t>
      </w:r>
      <w:r w:rsidR="00B2674D">
        <w:rPr>
          <w:rFonts w:ascii="Times New Roman" w:hAnsi="Times New Roman" w:cs="Times New Roman"/>
        </w:rPr>
        <w:t>.</w:t>
      </w:r>
    </w:p>
    <w:p w14:paraId="2E8E2BF3" w14:textId="441BCAD1" w:rsidR="0046469E" w:rsidRPr="00AE002B" w:rsidRDefault="0046469E" w:rsidP="0046469E">
      <w:pPr>
        <w:pStyle w:val="ListParagraph"/>
        <w:numPr>
          <w:ilvl w:val="0"/>
          <w:numId w:val="31"/>
        </w:numPr>
        <w:rPr>
          <w:rFonts w:ascii="Times New Roman" w:hAnsi="Times New Roman" w:cs="Times New Roman"/>
        </w:rPr>
      </w:pPr>
      <w:r w:rsidRPr="00AE002B">
        <w:rPr>
          <w:rFonts w:ascii="Times New Roman" w:hAnsi="Times New Roman" w:cs="Times New Roman"/>
        </w:rPr>
        <w:t xml:space="preserve">Relevant </w:t>
      </w:r>
      <w:r w:rsidR="001D76D2">
        <w:rPr>
          <w:rFonts w:ascii="Times New Roman" w:hAnsi="Times New Roman" w:cs="Times New Roman"/>
        </w:rPr>
        <w:t xml:space="preserve">national, </w:t>
      </w:r>
      <w:r w:rsidRPr="00AE002B">
        <w:rPr>
          <w:rFonts w:ascii="Times New Roman" w:hAnsi="Times New Roman" w:cs="Times New Roman"/>
        </w:rPr>
        <w:t xml:space="preserve">sectoral </w:t>
      </w:r>
      <w:r w:rsidR="001D76D2">
        <w:rPr>
          <w:rFonts w:ascii="Times New Roman" w:hAnsi="Times New Roman" w:cs="Times New Roman"/>
        </w:rPr>
        <w:t xml:space="preserve">and county </w:t>
      </w:r>
      <w:r w:rsidRPr="00AE002B">
        <w:rPr>
          <w:rFonts w:ascii="Times New Roman" w:hAnsi="Times New Roman" w:cs="Times New Roman"/>
        </w:rPr>
        <w:t>policies, laws and regulations</w:t>
      </w:r>
      <w:r w:rsidR="001D76D2">
        <w:rPr>
          <w:rFonts w:ascii="Times New Roman" w:hAnsi="Times New Roman" w:cs="Times New Roman"/>
        </w:rPr>
        <w:t xml:space="preserve"> as well as GCF policies and strategies</w:t>
      </w:r>
      <w:r w:rsidRPr="00AE002B">
        <w:rPr>
          <w:rFonts w:ascii="Times New Roman" w:hAnsi="Times New Roman" w:cs="Times New Roman"/>
        </w:rPr>
        <w:t>.</w:t>
      </w:r>
    </w:p>
    <w:p w14:paraId="11AA7433" w14:textId="381E7B48" w:rsidR="0046469E" w:rsidRPr="00AE002B" w:rsidRDefault="0046469E" w:rsidP="0046469E">
      <w:pPr>
        <w:pStyle w:val="Heading1"/>
        <w:numPr>
          <w:ilvl w:val="0"/>
          <w:numId w:val="17"/>
        </w:numPr>
        <w:rPr>
          <w:rFonts w:ascii="Times New Roman" w:hAnsi="Times New Roman" w:cs="Times New Roman"/>
          <w:b/>
          <w:sz w:val="24"/>
          <w:szCs w:val="24"/>
        </w:rPr>
      </w:pPr>
      <w:r w:rsidRPr="00AE002B">
        <w:rPr>
          <w:rFonts w:ascii="Times New Roman" w:hAnsi="Times New Roman" w:cs="Times New Roman"/>
          <w:b/>
          <w:sz w:val="24"/>
          <w:szCs w:val="24"/>
        </w:rPr>
        <w:t>RESPONSIBILITIES OF THE NDA</w:t>
      </w:r>
    </w:p>
    <w:p w14:paraId="4A85EE5A" w14:textId="1A8DFCC9" w:rsidR="000529CD" w:rsidRPr="00AE002B" w:rsidRDefault="001D76D2" w:rsidP="000529CD">
      <w:pPr>
        <w:rPr>
          <w:rFonts w:ascii="Times New Roman" w:hAnsi="Times New Roman" w:cs="Times New Roman"/>
          <w:sz w:val="24"/>
          <w:szCs w:val="24"/>
        </w:rPr>
      </w:pPr>
      <w:r>
        <w:rPr>
          <w:rFonts w:ascii="Times New Roman" w:hAnsi="Times New Roman" w:cs="Times New Roman"/>
          <w:sz w:val="24"/>
          <w:szCs w:val="24"/>
        </w:rPr>
        <w:t>The Government of Kenya has designated the National Treasury a</w:t>
      </w:r>
      <w:r w:rsidR="000529CD" w:rsidRPr="00AE002B">
        <w:rPr>
          <w:rFonts w:ascii="Times New Roman" w:hAnsi="Times New Roman" w:cs="Times New Roman"/>
          <w:sz w:val="24"/>
          <w:szCs w:val="24"/>
        </w:rPr>
        <w:t>s the NDA</w:t>
      </w:r>
      <w:r>
        <w:rPr>
          <w:rFonts w:ascii="Times New Roman" w:hAnsi="Times New Roman" w:cs="Times New Roman"/>
          <w:sz w:val="24"/>
          <w:szCs w:val="24"/>
        </w:rPr>
        <w:t xml:space="preserve"> to the GCF.</w:t>
      </w:r>
      <w:r w:rsidR="000529CD" w:rsidRPr="00AE002B">
        <w:rPr>
          <w:rFonts w:ascii="Times New Roman" w:hAnsi="Times New Roman" w:cs="Times New Roman"/>
          <w:sz w:val="24"/>
          <w:szCs w:val="24"/>
        </w:rPr>
        <w:t xml:space="preserve"> </w:t>
      </w:r>
      <w:r>
        <w:rPr>
          <w:rFonts w:ascii="Times New Roman" w:hAnsi="Times New Roman" w:cs="Times New Roman"/>
          <w:sz w:val="24"/>
          <w:szCs w:val="24"/>
        </w:rPr>
        <w:t>T</w:t>
      </w:r>
      <w:r w:rsidR="000529CD" w:rsidRPr="00AE002B">
        <w:rPr>
          <w:rFonts w:ascii="Times New Roman" w:hAnsi="Times New Roman" w:cs="Times New Roman"/>
          <w:sz w:val="24"/>
          <w:szCs w:val="24"/>
        </w:rPr>
        <w:t>he N</w:t>
      </w:r>
      <w:r>
        <w:rPr>
          <w:rFonts w:ascii="Times New Roman" w:hAnsi="Times New Roman" w:cs="Times New Roman"/>
          <w:sz w:val="24"/>
          <w:szCs w:val="24"/>
        </w:rPr>
        <w:t>DA is responsible for</w:t>
      </w:r>
      <w:r w:rsidR="000529CD" w:rsidRPr="00AE002B">
        <w:rPr>
          <w:rFonts w:ascii="Times New Roman" w:hAnsi="Times New Roman" w:cs="Times New Roman"/>
          <w:sz w:val="24"/>
          <w:szCs w:val="24"/>
        </w:rPr>
        <w:t>:</w:t>
      </w:r>
    </w:p>
    <w:p w14:paraId="046C3900" w14:textId="4213AE2A" w:rsidR="0046469E" w:rsidRPr="00AE002B" w:rsidRDefault="000529CD" w:rsidP="000529CD">
      <w:pPr>
        <w:pStyle w:val="ListParagraph"/>
        <w:numPr>
          <w:ilvl w:val="0"/>
          <w:numId w:val="32"/>
        </w:numPr>
        <w:rPr>
          <w:rFonts w:ascii="Times New Roman" w:hAnsi="Times New Roman" w:cs="Times New Roman"/>
          <w:sz w:val="24"/>
          <w:szCs w:val="24"/>
        </w:rPr>
      </w:pPr>
      <w:r w:rsidRPr="00AE002B">
        <w:rPr>
          <w:rFonts w:ascii="Times New Roman" w:hAnsi="Times New Roman" w:cs="Times New Roman"/>
          <w:sz w:val="24"/>
          <w:szCs w:val="24"/>
        </w:rPr>
        <w:t>Conven</w:t>
      </w:r>
      <w:r w:rsidR="001D76D2">
        <w:rPr>
          <w:rFonts w:ascii="Times New Roman" w:hAnsi="Times New Roman" w:cs="Times New Roman"/>
          <w:sz w:val="24"/>
          <w:szCs w:val="24"/>
        </w:rPr>
        <w:t>ing</w:t>
      </w:r>
      <w:r w:rsidRPr="00AE002B">
        <w:rPr>
          <w:rFonts w:ascii="Times New Roman" w:hAnsi="Times New Roman" w:cs="Times New Roman"/>
          <w:sz w:val="24"/>
          <w:szCs w:val="24"/>
        </w:rPr>
        <w:t xml:space="preserve"> relevant stakeholders (public, private and civil society) in order to identify priority sectors to be financed by GCF.</w:t>
      </w:r>
    </w:p>
    <w:p w14:paraId="3412771C" w14:textId="69F3F6D5" w:rsidR="000529CD" w:rsidRPr="00AE002B" w:rsidRDefault="000529CD" w:rsidP="000529CD">
      <w:pPr>
        <w:pStyle w:val="ListParagraph"/>
        <w:numPr>
          <w:ilvl w:val="0"/>
          <w:numId w:val="32"/>
        </w:numPr>
        <w:rPr>
          <w:rFonts w:ascii="Times New Roman" w:hAnsi="Times New Roman" w:cs="Times New Roman"/>
          <w:sz w:val="24"/>
          <w:szCs w:val="24"/>
        </w:rPr>
      </w:pPr>
      <w:r w:rsidRPr="00AE002B">
        <w:rPr>
          <w:rFonts w:ascii="Times New Roman" w:hAnsi="Times New Roman" w:cs="Times New Roman"/>
          <w:sz w:val="24"/>
          <w:szCs w:val="24"/>
        </w:rPr>
        <w:t>Provid</w:t>
      </w:r>
      <w:r w:rsidR="001D76D2">
        <w:rPr>
          <w:rFonts w:ascii="Times New Roman" w:hAnsi="Times New Roman" w:cs="Times New Roman"/>
          <w:sz w:val="24"/>
          <w:szCs w:val="24"/>
        </w:rPr>
        <w:t>ing</w:t>
      </w:r>
      <w:r w:rsidRPr="00AE002B">
        <w:rPr>
          <w:rFonts w:ascii="Times New Roman" w:hAnsi="Times New Roman" w:cs="Times New Roman"/>
          <w:sz w:val="24"/>
          <w:szCs w:val="24"/>
        </w:rPr>
        <w:t xml:space="preserve"> nomination letters for accreditation</w:t>
      </w:r>
      <w:r w:rsidR="004907F7" w:rsidRPr="00AE002B">
        <w:rPr>
          <w:rFonts w:ascii="Times New Roman" w:hAnsi="Times New Roman" w:cs="Times New Roman"/>
          <w:sz w:val="24"/>
          <w:szCs w:val="24"/>
        </w:rPr>
        <w:t>.</w:t>
      </w:r>
    </w:p>
    <w:p w14:paraId="512E8100" w14:textId="34DF76E1" w:rsidR="000529CD" w:rsidRPr="00AE002B" w:rsidRDefault="000529CD" w:rsidP="000529CD">
      <w:pPr>
        <w:pStyle w:val="ListParagraph"/>
        <w:numPr>
          <w:ilvl w:val="0"/>
          <w:numId w:val="32"/>
        </w:numPr>
        <w:rPr>
          <w:rFonts w:ascii="Times New Roman" w:hAnsi="Times New Roman" w:cs="Times New Roman"/>
          <w:sz w:val="24"/>
          <w:szCs w:val="24"/>
        </w:rPr>
      </w:pPr>
      <w:r w:rsidRPr="00AE002B">
        <w:rPr>
          <w:rFonts w:ascii="Times New Roman" w:hAnsi="Times New Roman" w:cs="Times New Roman"/>
          <w:sz w:val="24"/>
          <w:szCs w:val="24"/>
        </w:rPr>
        <w:t>Implement</w:t>
      </w:r>
      <w:r w:rsidR="001D76D2">
        <w:rPr>
          <w:rFonts w:ascii="Times New Roman" w:hAnsi="Times New Roman" w:cs="Times New Roman"/>
          <w:sz w:val="24"/>
          <w:szCs w:val="24"/>
        </w:rPr>
        <w:t>ing</w:t>
      </w:r>
      <w:r w:rsidRPr="00AE002B">
        <w:rPr>
          <w:rFonts w:ascii="Times New Roman" w:hAnsi="Times New Roman" w:cs="Times New Roman"/>
          <w:sz w:val="24"/>
          <w:szCs w:val="24"/>
        </w:rPr>
        <w:t xml:space="preserve"> process to approve projects/ programmes and grant letters of no-objection for projects/programmes</w:t>
      </w:r>
      <w:r w:rsidR="004907F7" w:rsidRPr="00AE002B">
        <w:rPr>
          <w:rFonts w:ascii="Times New Roman" w:hAnsi="Times New Roman" w:cs="Times New Roman"/>
          <w:sz w:val="24"/>
          <w:szCs w:val="24"/>
        </w:rPr>
        <w:t>.</w:t>
      </w:r>
    </w:p>
    <w:p w14:paraId="13FBDDC4" w14:textId="286E8838" w:rsidR="000529CD" w:rsidRPr="00AE002B" w:rsidRDefault="000529CD" w:rsidP="000529CD">
      <w:pPr>
        <w:pStyle w:val="ListParagraph"/>
        <w:numPr>
          <w:ilvl w:val="0"/>
          <w:numId w:val="32"/>
        </w:numPr>
        <w:rPr>
          <w:rFonts w:ascii="Times New Roman" w:hAnsi="Times New Roman" w:cs="Times New Roman"/>
          <w:sz w:val="24"/>
          <w:szCs w:val="24"/>
        </w:rPr>
      </w:pPr>
      <w:r w:rsidRPr="00AE002B">
        <w:rPr>
          <w:rFonts w:ascii="Times New Roman" w:hAnsi="Times New Roman" w:cs="Times New Roman"/>
          <w:sz w:val="24"/>
          <w:szCs w:val="24"/>
        </w:rPr>
        <w:t>Spearhead</w:t>
      </w:r>
      <w:r w:rsidR="001D76D2">
        <w:rPr>
          <w:rFonts w:ascii="Times New Roman" w:hAnsi="Times New Roman" w:cs="Times New Roman"/>
          <w:sz w:val="24"/>
          <w:szCs w:val="24"/>
        </w:rPr>
        <w:t>ing</w:t>
      </w:r>
      <w:r w:rsidRPr="00AE002B">
        <w:rPr>
          <w:rFonts w:ascii="Times New Roman" w:hAnsi="Times New Roman" w:cs="Times New Roman"/>
          <w:sz w:val="24"/>
          <w:szCs w:val="24"/>
        </w:rPr>
        <w:t xml:space="preserve"> the deployment of readiness and preparatory support funding in the country</w:t>
      </w:r>
      <w:r w:rsidR="004907F7" w:rsidRPr="00AE002B">
        <w:rPr>
          <w:rFonts w:ascii="Times New Roman" w:hAnsi="Times New Roman" w:cs="Times New Roman"/>
          <w:sz w:val="24"/>
          <w:szCs w:val="24"/>
        </w:rPr>
        <w:t>.</w:t>
      </w:r>
    </w:p>
    <w:p w14:paraId="408123BA" w14:textId="7FCBB4E4" w:rsidR="000529CD" w:rsidRPr="00AE002B" w:rsidRDefault="000529CD" w:rsidP="000529CD">
      <w:pPr>
        <w:pStyle w:val="ListParagraph"/>
        <w:numPr>
          <w:ilvl w:val="0"/>
          <w:numId w:val="32"/>
        </w:numPr>
        <w:rPr>
          <w:rFonts w:ascii="Times New Roman" w:hAnsi="Times New Roman" w:cs="Times New Roman"/>
          <w:sz w:val="24"/>
          <w:szCs w:val="24"/>
        </w:rPr>
      </w:pPr>
      <w:r w:rsidRPr="00AE002B">
        <w:rPr>
          <w:rFonts w:ascii="Times New Roman" w:hAnsi="Times New Roman" w:cs="Times New Roman"/>
          <w:sz w:val="24"/>
          <w:szCs w:val="24"/>
        </w:rPr>
        <w:t>Provid</w:t>
      </w:r>
      <w:r w:rsidR="001D76D2">
        <w:rPr>
          <w:rFonts w:ascii="Times New Roman" w:hAnsi="Times New Roman" w:cs="Times New Roman"/>
          <w:sz w:val="24"/>
          <w:szCs w:val="24"/>
        </w:rPr>
        <w:t>ing</w:t>
      </w:r>
      <w:r w:rsidRPr="00AE002B">
        <w:rPr>
          <w:rFonts w:ascii="Times New Roman" w:hAnsi="Times New Roman" w:cs="Times New Roman"/>
          <w:sz w:val="24"/>
          <w:szCs w:val="24"/>
        </w:rPr>
        <w:t xml:space="preserve"> broad strategic oversight of the </w:t>
      </w:r>
      <w:r w:rsidR="004907F7" w:rsidRPr="00AE002B">
        <w:rPr>
          <w:rFonts w:ascii="Times New Roman" w:hAnsi="Times New Roman" w:cs="Times New Roman"/>
          <w:sz w:val="24"/>
          <w:szCs w:val="24"/>
        </w:rPr>
        <w:t>F</w:t>
      </w:r>
      <w:r w:rsidRPr="00AE002B">
        <w:rPr>
          <w:rFonts w:ascii="Times New Roman" w:hAnsi="Times New Roman" w:cs="Times New Roman"/>
          <w:sz w:val="24"/>
          <w:szCs w:val="24"/>
        </w:rPr>
        <w:t>und activities aligned to country priorities</w:t>
      </w:r>
      <w:r w:rsidR="004907F7" w:rsidRPr="00AE002B">
        <w:rPr>
          <w:rFonts w:ascii="Times New Roman" w:hAnsi="Times New Roman" w:cs="Times New Roman"/>
          <w:sz w:val="24"/>
          <w:szCs w:val="24"/>
        </w:rPr>
        <w:t>.</w:t>
      </w:r>
    </w:p>
    <w:p w14:paraId="00000035" w14:textId="2BCDD8AE" w:rsidR="007C661F" w:rsidRPr="00AE002B" w:rsidRDefault="00454113" w:rsidP="00B81A2A">
      <w:pPr>
        <w:pStyle w:val="Heading1"/>
        <w:numPr>
          <w:ilvl w:val="0"/>
          <w:numId w:val="17"/>
        </w:numPr>
        <w:rPr>
          <w:rFonts w:ascii="Times New Roman" w:hAnsi="Times New Roman" w:cs="Times New Roman"/>
          <w:b/>
          <w:sz w:val="24"/>
          <w:szCs w:val="24"/>
        </w:rPr>
      </w:pPr>
      <w:bookmarkStart w:id="2" w:name="_Toc167701762"/>
      <w:r w:rsidRPr="00AE002B">
        <w:rPr>
          <w:rFonts w:ascii="Times New Roman" w:hAnsi="Times New Roman" w:cs="Times New Roman"/>
          <w:b/>
          <w:sz w:val="24"/>
          <w:szCs w:val="24"/>
        </w:rPr>
        <w:lastRenderedPageBreak/>
        <w:t xml:space="preserve">STEP BY STEP PROCEDURE FOR OBTAINING </w:t>
      </w:r>
      <w:bookmarkEnd w:id="2"/>
      <w:r w:rsidRPr="00AE002B">
        <w:rPr>
          <w:rFonts w:ascii="Times New Roman" w:hAnsi="Times New Roman" w:cs="Times New Roman"/>
          <w:b/>
          <w:sz w:val="24"/>
          <w:szCs w:val="24"/>
        </w:rPr>
        <w:t>NOL</w:t>
      </w:r>
    </w:p>
    <w:p w14:paraId="1DF17C21" w14:textId="77777777" w:rsidR="00454113" w:rsidRPr="00AE002B" w:rsidRDefault="00502866" w:rsidP="00454113">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The No Objection Procedure shall comprise of the following distinct and sequential stages</w:t>
      </w:r>
      <w:r w:rsidR="00454113" w:rsidRPr="00AE002B">
        <w:rPr>
          <w:rFonts w:ascii="Times New Roman" w:hAnsi="Times New Roman" w:cs="Times New Roman"/>
          <w:sz w:val="24"/>
          <w:szCs w:val="24"/>
        </w:rPr>
        <w:t xml:space="preserve"> –  </w:t>
      </w:r>
    </w:p>
    <w:p w14:paraId="44048C6D" w14:textId="190DAAD7" w:rsidR="00454113" w:rsidRPr="00AE002B" w:rsidRDefault="008A283A" w:rsidP="00454113">
      <w:pPr>
        <w:pStyle w:val="ListParagraph"/>
        <w:numPr>
          <w:ilvl w:val="0"/>
          <w:numId w:val="24"/>
        </w:numPr>
        <w:jc w:val="both"/>
        <w:rPr>
          <w:rFonts w:ascii="Times New Roman" w:hAnsi="Times New Roman" w:cs="Times New Roman"/>
          <w:sz w:val="24"/>
          <w:szCs w:val="24"/>
        </w:rPr>
      </w:pPr>
      <w:r w:rsidRPr="00AE002B">
        <w:rPr>
          <w:rFonts w:ascii="Times New Roman" w:hAnsi="Times New Roman" w:cs="Times New Roman"/>
          <w:sz w:val="24"/>
          <w:szCs w:val="24"/>
        </w:rPr>
        <w:t>Applicant submits a request</w:t>
      </w:r>
      <w:r w:rsidR="006E5E64">
        <w:rPr>
          <w:rFonts w:ascii="Times New Roman" w:hAnsi="Times New Roman" w:cs="Times New Roman"/>
          <w:sz w:val="24"/>
          <w:szCs w:val="24"/>
        </w:rPr>
        <w:t xml:space="preserve"> for</w:t>
      </w:r>
      <w:r w:rsidRPr="00AE002B">
        <w:rPr>
          <w:rFonts w:ascii="Times New Roman" w:hAnsi="Times New Roman" w:cs="Times New Roman"/>
          <w:sz w:val="24"/>
          <w:szCs w:val="24"/>
        </w:rPr>
        <w:t xml:space="preserve"> </w:t>
      </w:r>
      <w:r w:rsidR="006E5E64">
        <w:rPr>
          <w:rFonts w:ascii="Times New Roman" w:hAnsi="Times New Roman" w:cs="Times New Roman"/>
          <w:sz w:val="24"/>
          <w:szCs w:val="24"/>
        </w:rPr>
        <w:t xml:space="preserve">NOL </w:t>
      </w:r>
      <w:r w:rsidR="00F86CE6">
        <w:rPr>
          <w:rFonts w:ascii="Times New Roman" w:hAnsi="Times New Roman" w:cs="Times New Roman"/>
          <w:sz w:val="24"/>
          <w:szCs w:val="24"/>
        </w:rPr>
        <w:t>accompanied with the concept note to the NDA. The applicant is however advised to discuss the concept/idea with the NDA before submission</w:t>
      </w:r>
      <w:r w:rsidR="00F955D9" w:rsidRPr="00AE002B">
        <w:rPr>
          <w:rFonts w:ascii="Times New Roman" w:hAnsi="Times New Roman" w:cs="Times New Roman"/>
          <w:sz w:val="24"/>
          <w:szCs w:val="24"/>
        </w:rPr>
        <w:t>;</w:t>
      </w:r>
    </w:p>
    <w:p w14:paraId="7E58139C" w14:textId="77777777" w:rsidR="00454113" w:rsidRPr="00AE002B" w:rsidRDefault="00454113" w:rsidP="00454113">
      <w:pPr>
        <w:pStyle w:val="ListParagraph"/>
        <w:ind w:left="1440"/>
        <w:jc w:val="both"/>
        <w:rPr>
          <w:rFonts w:ascii="Times New Roman" w:hAnsi="Times New Roman" w:cs="Times New Roman"/>
          <w:sz w:val="24"/>
          <w:szCs w:val="24"/>
        </w:rPr>
      </w:pPr>
    </w:p>
    <w:p w14:paraId="1D422CF6" w14:textId="5F4B0E12" w:rsidR="00454113" w:rsidRPr="00AE002B" w:rsidRDefault="00A60437" w:rsidP="00454113">
      <w:pPr>
        <w:pStyle w:val="ListParagraph"/>
        <w:numPr>
          <w:ilvl w:val="0"/>
          <w:numId w:val="24"/>
        </w:numPr>
        <w:jc w:val="both"/>
        <w:rPr>
          <w:rFonts w:ascii="Times New Roman" w:hAnsi="Times New Roman" w:cs="Times New Roman"/>
          <w:sz w:val="24"/>
          <w:szCs w:val="24"/>
        </w:rPr>
      </w:pPr>
      <w:r w:rsidRPr="00AE002B">
        <w:rPr>
          <w:rFonts w:ascii="Times New Roman" w:hAnsi="Times New Roman" w:cs="Times New Roman"/>
          <w:sz w:val="24"/>
          <w:szCs w:val="24"/>
        </w:rPr>
        <w:t xml:space="preserve">The NDA will review the </w:t>
      </w:r>
      <w:r w:rsidR="00F86CE6">
        <w:rPr>
          <w:rFonts w:ascii="Times New Roman" w:hAnsi="Times New Roman" w:cs="Times New Roman"/>
          <w:sz w:val="24"/>
          <w:szCs w:val="24"/>
        </w:rPr>
        <w:t>concept note</w:t>
      </w:r>
      <w:r w:rsidRPr="00AE002B">
        <w:rPr>
          <w:rFonts w:ascii="Times New Roman" w:hAnsi="Times New Roman" w:cs="Times New Roman"/>
          <w:sz w:val="24"/>
          <w:szCs w:val="24"/>
        </w:rPr>
        <w:t xml:space="preserve"> shared by the applicant to ensure that </w:t>
      </w:r>
      <w:r w:rsidR="00F86CE6">
        <w:rPr>
          <w:rFonts w:ascii="Times New Roman" w:hAnsi="Times New Roman" w:cs="Times New Roman"/>
          <w:sz w:val="24"/>
          <w:szCs w:val="24"/>
        </w:rPr>
        <w:t>it</w:t>
      </w:r>
      <w:r w:rsidRPr="00AE002B">
        <w:rPr>
          <w:rFonts w:ascii="Times New Roman" w:hAnsi="Times New Roman" w:cs="Times New Roman"/>
          <w:sz w:val="24"/>
          <w:szCs w:val="24"/>
        </w:rPr>
        <w:t xml:space="preserve"> </w:t>
      </w:r>
      <w:r w:rsidR="00F86CE6">
        <w:rPr>
          <w:rFonts w:ascii="Times New Roman" w:hAnsi="Times New Roman" w:cs="Times New Roman"/>
          <w:sz w:val="24"/>
          <w:szCs w:val="24"/>
        </w:rPr>
        <w:t>is</w:t>
      </w:r>
      <w:r w:rsidRPr="00AE002B">
        <w:rPr>
          <w:rFonts w:ascii="Times New Roman" w:hAnsi="Times New Roman" w:cs="Times New Roman"/>
          <w:sz w:val="24"/>
          <w:szCs w:val="24"/>
        </w:rPr>
        <w:t xml:space="preserve"> in line with the GCF investment criteria </w:t>
      </w:r>
      <w:r w:rsidR="00F86CE6">
        <w:rPr>
          <w:rFonts w:ascii="Times New Roman" w:hAnsi="Times New Roman" w:cs="Times New Roman"/>
          <w:sz w:val="24"/>
          <w:szCs w:val="24"/>
        </w:rPr>
        <w:t>as well as</w:t>
      </w:r>
      <w:r w:rsidRPr="00AE002B">
        <w:rPr>
          <w:rFonts w:ascii="Times New Roman" w:hAnsi="Times New Roman" w:cs="Times New Roman"/>
          <w:sz w:val="24"/>
          <w:szCs w:val="24"/>
        </w:rPr>
        <w:t xml:space="preserve"> alignment to Kenya's </w:t>
      </w:r>
      <w:r w:rsidR="00F86CE6">
        <w:rPr>
          <w:rFonts w:ascii="Times New Roman" w:hAnsi="Times New Roman" w:cs="Times New Roman"/>
          <w:sz w:val="24"/>
          <w:szCs w:val="24"/>
        </w:rPr>
        <w:t>climate change priorities and plans</w:t>
      </w:r>
      <w:r w:rsidRPr="00AE002B">
        <w:rPr>
          <w:rFonts w:ascii="Times New Roman" w:hAnsi="Times New Roman" w:cs="Times New Roman"/>
          <w:sz w:val="24"/>
          <w:szCs w:val="24"/>
        </w:rPr>
        <w:t>. The NDA may contact the applicant to seek clarification or request for more information</w:t>
      </w:r>
      <w:r w:rsidR="00F955D9" w:rsidRPr="00AE002B">
        <w:rPr>
          <w:rFonts w:ascii="Times New Roman" w:hAnsi="Times New Roman" w:cs="Times New Roman"/>
          <w:sz w:val="24"/>
          <w:szCs w:val="24"/>
        </w:rPr>
        <w:t>;</w:t>
      </w:r>
    </w:p>
    <w:p w14:paraId="781E544B" w14:textId="77777777" w:rsidR="00454113" w:rsidRPr="00AE002B" w:rsidRDefault="00454113" w:rsidP="00B06CF6">
      <w:pPr>
        <w:rPr>
          <w:rFonts w:ascii="Times New Roman" w:hAnsi="Times New Roman" w:cs="Times New Roman"/>
          <w:sz w:val="24"/>
          <w:szCs w:val="24"/>
        </w:rPr>
      </w:pPr>
    </w:p>
    <w:p w14:paraId="32DD631C" w14:textId="6374EBB7" w:rsidR="00454113" w:rsidRDefault="008A283A" w:rsidP="00454113">
      <w:pPr>
        <w:pStyle w:val="ListParagraph"/>
        <w:numPr>
          <w:ilvl w:val="0"/>
          <w:numId w:val="24"/>
        </w:numPr>
        <w:jc w:val="both"/>
        <w:rPr>
          <w:rFonts w:ascii="Times New Roman" w:hAnsi="Times New Roman" w:cs="Times New Roman"/>
          <w:sz w:val="24"/>
          <w:szCs w:val="24"/>
        </w:rPr>
      </w:pPr>
      <w:r w:rsidRPr="00AE002B">
        <w:rPr>
          <w:rFonts w:ascii="Times New Roman" w:hAnsi="Times New Roman" w:cs="Times New Roman"/>
          <w:sz w:val="24"/>
          <w:szCs w:val="24"/>
        </w:rPr>
        <w:t xml:space="preserve">The NDA </w:t>
      </w:r>
      <w:r w:rsidR="00774AE1" w:rsidRPr="00AE002B">
        <w:rPr>
          <w:rFonts w:ascii="Times New Roman" w:hAnsi="Times New Roman" w:cs="Times New Roman"/>
          <w:sz w:val="24"/>
          <w:szCs w:val="24"/>
        </w:rPr>
        <w:t xml:space="preserve">will </w:t>
      </w:r>
      <w:r w:rsidRPr="00AE002B">
        <w:rPr>
          <w:rFonts w:ascii="Times New Roman" w:hAnsi="Times New Roman" w:cs="Times New Roman"/>
          <w:sz w:val="24"/>
          <w:szCs w:val="24"/>
        </w:rPr>
        <w:t xml:space="preserve">convene the IMTC within </w:t>
      </w:r>
      <w:r w:rsidR="000548C7" w:rsidRPr="00AE002B">
        <w:rPr>
          <w:rFonts w:ascii="Times New Roman" w:hAnsi="Times New Roman" w:cs="Times New Roman"/>
          <w:sz w:val="24"/>
          <w:szCs w:val="24"/>
        </w:rPr>
        <w:t>one (1) month</w:t>
      </w:r>
      <w:r w:rsidR="007E78BB" w:rsidRPr="00AE002B">
        <w:rPr>
          <w:rFonts w:ascii="Times New Roman" w:hAnsi="Times New Roman" w:cs="Times New Roman"/>
          <w:sz w:val="24"/>
          <w:szCs w:val="24"/>
        </w:rPr>
        <w:t xml:space="preserve">, </w:t>
      </w:r>
      <w:r w:rsidRPr="00AE002B">
        <w:rPr>
          <w:rFonts w:ascii="Times New Roman" w:hAnsi="Times New Roman" w:cs="Times New Roman"/>
          <w:sz w:val="24"/>
          <w:szCs w:val="24"/>
        </w:rPr>
        <w:t xml:space="preserve">to </w:t>
      </w:r>
      <w:r w:rsidR="00F86CE6">
        <w:rPr>
          <w:rFonts w:ascii="Times New Roman" w:hAnsi="Times New Roman" w:cs="Times New Roman"/>
          <w:sz w:val="24"/>
          <w:szCs w:val="24"/>
        </w:rPr>
        <w:t>review the concept note and advise on NOL issuance.</w:t>
      </w:r>
      <w:r w:rsidRPr="00AE002B">
        <w:rPr>
          <w:rFonts w:ascii="Times New Roman" w:hAnsi="Times New Roman" w:cs="Times New Roman"/>
          <w:sz w:val="24"/>
          <w:szCs w:val="24"/>
        </w:rPr>
        <w:t xml:space="preserve"> The IMTC shall invite the applicant to make a presentation of the proposed project</w:t>
      </w:r>
      <w:r w:rsidR="00056691" w:rsidRPr="00AE002B">
        <w:rPr>
          <w:rFonts w:ascii="Times New Roman" w:hAnsi="Times New Roman" w:cs="Times New Roman"/>
          <w:sz w:val="24"/>
          <w:szCs w:val="24"/>
        </w:rPr>
        <w:t xml:space="preserve"> and assess the concept note based on the checklist in the First schedule</w:t>
      </w:r>
      <w:r w:rsidR="00175976" w:rsidRPr="00AE002B">
        <w:rPr>
          <w:rFonts w:ascii="Times New Roman" w:hAnsi="Times New Roman" w:cs="Times New Roman"/>
          <w:sz w:val="24"/>
          <w:szCs w:val="24"/>
        </w:rPr>
        <w:t>;</w:t>
      </w:r>
    </w:p>
    <w:p w14:paraId="336C69CD" w14:textId="77777777" w:rsidR="00F86CE6" w:rsidRPr="00F86CE6" w:rsidRDefault="00F86CE6" w:rsidP="00F86CE6">
      <w:pPr>
        <w:pStyle w:val="ListParagraph"/>
        <w:rPr>
          <w:rFonts w:ascii="Times New Roman" w:hAnsi="Times New Roman" w:cs="Times New Roman"/>
          <w:sz w:val="24"/>
          <w:szCs w:val="24"/>
        </w:rPr>
      </w:pPr>
    </w:p>
    <w:p w14:paraId="1783B967" w14:textId="77414E6B" w:rsidR="00F86CE6" w:rsidRPr="00AE002B" w:rsidRDefault="00F86CE6" w:rsidP="00454113">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The IMTC report with the recommendations shall be submitted to the NDA focal point within one week for consideration;</w:t>
      </w:r>
    </w:p>
    <w:p w14:paraId="0FAC4BA4" w14:textId="77777777" w:rsidR="00454113" w:rsidRPr="00370255" w:rsidRDefault="00454113" w:rsidP="00370255">
      <w:pPr>
        <w:jc w:val="both"/>
        <w:rPr>
          <w:rFonts w:ascii="Times New Roman" w:hAnsi="Times New Roman" w:cs="Times New Roman"/>
          <w:sz w:val="24"/>
          <w:szCs w:val="24"/>
        </w:rPr>
      </w:pPr>
    </w:p>
    <w:p w14:paraId="68EB7456" w14:textId="2BDAF5D7" w:rsidR="00370255" w:rsidRDefault="008A283A" w:rsidP="00370255">
      <w:pPr>
        <w:pStyle w:val="ListParagraph"/>
        <w:numPr>
          <w:ilvl w:val="0"/>
          <w:numId w:val="33"/>
        </w:numPr>
        <w:jc w:val="both"/>
        <w:rPr>
          <w:rFonts w:ascii="Times New Roman" w:hAnsi="Times New Roman" w:cs="Times New Roman"/>
          <w:sz w:val="24"/>
          <w:szCs w:val="24"/>
        </w:rPr>
      </w:pPr>
      <w:r w:rsidRPr="00AE002B">
        <w:rPr>
          <w:rFonts w:ascii="Times New Roman" w:hAnsi="Times New Roman" w:cs="Times New Roman"/>
          <w:sz w:val="24"/>
          <w:szCs w:val="24"/>
        </w:rPr>
        <w:t>If the NDA concludes that the Concept</w:t>
      </w:r>
      <w:r w:rsidR="00557CA6" w:rsidRPr="00AE002B">
        <w:rPr>
          <w:rFonts w:ascii="Times New Roman" w:hAnsi="Times New Roman" w:cs="Times New Roman"/>
          <w:sz w:val="24"/>
          <w:szCs w:val="24"/>
        </w:rPr>
        <w:t xml:space="preserve"> Note</w:t>
      </w:r>
      <w:r w:rsidRPr="00AE002B">
        <w:rPr>
          <w:rFonts w:ascii="Times New Roman" w:hAnsi="Times New Roman" w:cs="Times New Roman"/>
          <w:sz w:val="24"/>
          <w:szCs w:val="24"/>
        </w:rPr>
        <w:t xml:space="preserve"> is not in line with Kenya's priorities, the NDA will notify the applicant that the application has been rejected and outline the underlying reasons. The applicant will have 2 months to resubmit the Concept Note</w:t>
      </w:r>
      <w:r w:rsidR="00370255">
        <w:rPr>
          <w:rFonts w:ascii="Times New Roman" w:hAnsi="Times New Roman" w:cs="Times New Roman"/>
          <w:sz w:val="24"/>
          <w:szCs w:val="24"/>
        </w:rPr>
        <w:t xml:space="preserve">. </w:t>
      </w:r>
      <w:r w:rsidRPr="00370255">
        <w:rPr>
          <w:rFonts w:ascii="Times New Roman" w:hAnsi="Times New Roman" w:cs="Times New Roman"/>
          <w:sz w:val="24"/>
          <w:szCs w:val="24"/>
        </w:rPr>
        <w:t>The resubmitted Concept Note</w:t>
      </w:r>
      <w:r w:rsidR="00557CA6" w:rsidRPr="00370255">
        <w:rPr>
          <w:rFonts w:ascii="Times New Roman" w:hAnsi="Times New Roman" w:cs="Times New Roman"/>
          <w:sz w:val="24"/>
          <w:szCs w:val="24"/>
        </w:rPr>
        <w:t xml:space="preserve"> </w:t>
      </w:r>
      <w:r w:rsidRPr="00370255">
        <w:rPr>
          <w:rFonts w:ascii="Times New Roman" w:hAnsi="Times New Roman" w:cs="Times New Roman"/>
          <w:sz w:val="24"/>
          <w:szCs w:val="24"/>
        </w:rPr>
        <w:t>will go through the same review process</w:t>
      </w:r>
      <w:r w:rsidR="00175976" w:rsidRPr="00370255">
        <w:rPr>
          <w:rFonts w:ascii="Times New Roman" w:hAnsi="Times New Roman" w:cs="Times New Roman"/>
          <w:sz w:val="24"/>
          <w:szCs w:val="24"/>
        </w:rPr>
        <w:t>;</w:t>
      </w:r>
      <w:r w:rsidR="00B94DA1" w:rsidRPr="00370255">
        <w:rPr>
          <w:rFonts w:ascii="Times New Roman" w:hAnsi="Times New Roman" w:cs="Times New Roman"/>
          <w:sz w:val="24"/>
          <w:szCs w:val="24"/>
        </w:rPr>
        <w:t xml:space="preserve"> and</w:t>
      </w:r>
    </w:p>
    <w:p w14:paraId="0A15F07B" w14:textId="77777777" w:rsidR="00370255" w:rsidRDefault="00370255" w:rsidP="00370255">
      <w:pPr>
        <w:pStyle w:val="ListParagraph"/>
        <w:ind w:left="2160"/>
        <w:jc w:val="both"/>
        <w:rPr>
          <w:rFonts w:ascii="Times New Roman" w:hAnsi="Times New Roman" w:cs="Times New Roman"/>
          <w:sz w:val="24"/>
          <w:szCs w:val="24"/>
        </w:rPr>
      </w:pPr>
    </w:p>
    <w:p w14:paraId="2465BF5B" w14:textId="7065892F" w:rsidR="00D449A5" w:rsidRDefault="008A283A" w:rsidP="00370255">
      <w:pPr>
        <w:pStyle w:val="ListParagraph"/>
        <w:numPr>
          <w:ilvl w:val="0"/>
          <w:numId w:val="33"/>
        </w:numPr>
        <w:jc w:val="both"/>
        <w:rPr>
          <w:rFonts w:ascii="Times New Roman" w:hAnsi="Times New Roman" w:cs="Times New Roman"/>
          <w:sz w:val="24"/>
          <w:szCs w:val="24"/>
        </w:rPr>
      </w:pPr>
      <w:r w:rsidRPr="00370255">
        <w:rPr>
          <w:rFonts w:ascii="Times New Roman" w:hAnsi="Times New Roman" w:cs="Times New Roman"/>
          <w:sz w:val="24"/>
          <w:szCs w:val="24"/>
        </w:rPr>
        <w:t xml:space="preserve">If the </w:t>
      </w:r>
      <w:r w:rsidR="00A60437" w:rsidRPr="00370255">
        <w:rPr>
          <w:rFonts w:ascii="Times New Roman" w:hAnsi="Times New Roman" w:cs="Times New Roman"/>
          <w:sz w:val="24"/>
          <w:szCs w:val="24"/>
        </w:rPr>
        <w:t>NDA</w:t>
      </w:r>
      <w:r w:rsidRPr="00370255">
        <w:rPr>
          <w:rFonts w:ascii="Times New Roman" w:hAnsi="Times New Roman" w:cs="Times New Roman"/>
          <w:sz w:val="24"/>
          <w:szCs w:val="24"/>
        </w:rPr>
        <w:t xml:space="preserve"> concludes </w:t>
      </w:r>
      <w:r w:rsidR="00774AE1" w:rsidRPr="00370255">
        <w:rPr>
          <w:rFonts w:ascii="Times New Roman" w:hAnsi="Times New Roman" w:cs="Times New Roman"/>
          <w:sz w:val="24"/>
          <w:szCs w:val="24"/>
        </w:rPr>
        <w:t xml:space="preserve">that </w:t>
      </w:r>
      <w:r w:rsidRPr="00370255">
        <w:rPr>
          <w:rFonts w:ascii="Times New Roman" w:hAnsi="Times New Roman" w:cs="Times New Roman"/>
          <w:sz w:val="24"/>
          <w:szCs w:val="24"/>
        </w:rPr>
        <w:t xml:space="preserve">the Concept </w:t>
      </w:r>
      <w:r w:rsidR="00C07E43" w:rsidRPr="00370255">
        <w:rPr>
          <w:rFonts w:ascii="Times New Roman" w:hAnsi="Times New Roman" w:cs="Times New Roman"/>
          <w:sz w:val="24"/>
          <w:szCs w:val="24"/>
        </w:rPr>
        <w:t>N</w:t>
      </w:r>
      <w:r w:rsidRPr="00370255">
        <w:rPr>
          <w:rFonts w:ascii="Times New Roman" w:hAnsi="Times New Roman" w:cs="Times New Roman"/>
          <w:sz w:val="24"/>
          <w:szCs w:val="24"/>
        </w:rPr>
        <w:t>ote is in line with Kenya’s priorities, it will issue the No Objection Letter</w:t>
      </w:r>
      <w:r w:rsidR="00AB5F8A" w:rsidRPr="00370255">
        <w:rPr>
          <w:rFonts w:ascii="Times New Roman" w:hAnsi="Times New Roman" w:cs="Times New Roman"/>
          <w:sz w:val="24"/>
          <w:szCs w:val="24"/>
        </w:rPr>
        <w:t>, as per the template provided on the GCF website,</w:t>
      </w:r>
      <w:r w:rsidRPr="00370255">
        <w:rPr>
          <w:rFonts w:ascii="Times New Roman" w:hAnsi="Times New Roman" w:cs="Times New Roman"/>
          <w:sz w:val="24"/>
          <w:szCs w:val="24"/>
        </w:rPr>
        <w:t xml:space="preserve"> </w:t>
      </w:r>
      <w:r w:rsidR="00370255">
        <w:rPr>
          <w:rFonts w:ascii="Times New Roman" w:hAnsi="Times New Roman" w:cs="Times New Roman"/>
          <w:sz w:val="24"/>
          <w:szCs w:val="24"/>
        </w:rPr>
        <w:t>signed by</w:t>
      </w:r>
      <w:r w:rsidRPr="00370255">
        <w:rPr>
          <w:rFonts w:ascii="Times New Roman" w:hAnsi="Times New Roman" w:cs="Times New Roman"/>
          <w:sz w:val="24"/>
          <w:szCs w:val="24"/>
        </w:rPr>
        <w:t xml:space="preserve"> the P</w:t>
      </w:r>
      <w:r w:rsidR="00557CA6" w:rsidRPr="00370255">
        <w:rPr>
          <w:rFonts w:ascii="Times New Roman" w:hAnsi="Times New Roman" w:cs="Times New Roman"/>
          <w:sz w:val="24"/>
          <w:szCs w:val="24"/>
        </w:rPr>
        <w:t xml:space="preserve">rincipal Secretary, </w:t>
      </w:r>
      <w:r w:rsidRPr="00370255">
        <w:rPr>
          <w:rFonts w:ascii="Times New Roman" w:hAnsi="Times New Roman" w:cs="Times New Roman"/>
          <w:sz w:val="24"/>
          <w:szCs w:val="24"/>
        </w:rPr>
        <w:t>the National Treasury (NDA focal point)</w:t>
      </w:r>
      <w:r w:rsidR="00B94DA1" w:rsidRPr="00370255">
        <w:rPr>
          <w:rFonts w:ascii="Times New Roman" w:hAnsi="Times New Roman" w:cs="Times New Roman"/>
          <w:sz w:val="24"/>
          <w:szCs w:val="24"/>
        </w:rPr>
        <w:t>.</w:t>
      </w:r>
    </w:p>
    <w:p w14:paraId="550AA621" w14:textId="77777777" w:rsidR="00B10B86" w:rsidRPr="00B10B86" w:rsidRDefault="00B10B86" w:rsidP="00B10B86">
      <w:pPr>
        <w:pStyle w:val="ListParagraph"/>
        <w:rPr>
          <w:rFonts w:ascii="Times New Roman" w:hAnsi="Times New Roman" w:cs="Times New Roman"/>
          <w:sz w:val="24"/>
          <w:szCs w:val="24"/>
        </w:rPr>
      </w:pPr>
    </w:p>
    <w:p w14:paraId="7E54FD79" w14:textId="41381B70" w:rsidR="00AE002B" w:rsidRPr="00AE002B" w:rsidRDefault="00B10B86" w:rsidP="00AE002B">
      <w:pPr>
        <w:jc w:val="both"/>
        <w:rPr>
          <w:rFonts w:ascii="Times New Roman" w:hAnsi="Times New Roman" w:cs="Times New Roman"/>
          <w:sz w:val="24"/>
          <w:szCs w:val="24"/>
        </w:rPr>
      </w:pPr>
      <w:r>
        <w:rPr>
          <w:rFonts w:ascii="Times New Roman" w:hAnsi="Times New Roman" w:cs="Times New Roman"/>
          <w:sz w:val="24"/>
          <w:szCs w:val="24"/>
        </w:rPr>
        <w:t>The same process shall be applicable for funding proposals.</w:t>
      </w:r>
    </w:p>
    <w:p w14:paraId="0000004B" w14:textId="717C5D19" w:rsidR="007C661F" w:rsidRPr="00AE002B" w:rsidRDefault="007914B5" w:rsidP="00B10B86">
      <w:pPr>
        <w:pStyle w:val="Heading1"/>
        <w:ind w:left="1440"/>
        <w:rPr>
          <w:rFonts w:ascii="Times New Roman" w:hAnsi="Times New Roman" w:cs="Times New Roman"/>
          <w:b/>
          <w:sz w:val="24"/>
          <w:szCs w:val="24"/>
        </w:rPr>
      </w:pPr>
      <w:r w:rsidRPr="00AE002B">
        <w:rPr>
          <w:rFonts w:ascii="Times New Roman" w:hAnsi="Times New Roman" w:cs="Times New Roman"/>
          <w:b/>
          <w:sz w:val="24"/>
          <w:szCs w:val="24"/>
        </w:rPr>
        <w:t>GENERAL GUIDELINES</w:t>
      </w:r>
    </w:p>
    <w:p w14:paraId="64C556DF" w14:textId="77777777" w:rsidR="00454113" w:rsidRPr="00AE002B" w:rsidRDefault="00454113" w:rsidP="00454113">
      <w:pPr>
        <w:pStyle w:val="ListParagraph"/>
        <w:numPr>
          <w:ilvl w:val="0"/>
          <w:numId w:val="19"/>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The No Objection Procedure shall be underpinned by the following guidelines –</w:t>
      </w:r>
    </w:p>
    <w:p w14:paraId="581D1655" w14:textId="77777777" w:rsidR="00454113" w:rsidRPr="00AE002B" w:rsidRDefault="00454113" w:rsidP="00454113">
      <w:pPr>
        <w:pStyle w:val="ListParagraph"/>
        <w:jc w:val="both"/>
        <w:rPr>
          <w:rFonts w:ascii="Times New Roman" w:hAnsi="Times New Roman" w:cs="Times New Roman"/>
          <w:color w:val="222222"/>
          <w:sz w:val="24"/>
          <w:szCs w:val="24"/>
          <w:highlight w:val="white"/>
        </w:rPr>
      </w:pPr>
    </w:p>
    <w:p w14:paraId="0643CFFF" w14:textId="097DFBAC" w:rsidR="00454113" w:rsidRPr="00AE002B" w:rsidRDefault="008A283A" w:rsidP="00454113">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 xml:space="preserve">The </w:t>
      </w:r>
      <w:r w:rsidR="00B10B86">
        <w:rPr>
          <w:rFonts w:ascii="Times New Roman" w:hAnsi="Times New Roman" w:cs="Times New Roman"/>
          <w:color w:val="222222"/>
          <w:sz w:val="24"/>
          <w:szCs w:val="24"/>
          <w:highlight w:val="white"/>
        </w:rPr>
        <w:t xml:space="preserve">proposed </w:t>
      </w:r>
      <w:r w:rsidRPr="00AE002B">
        <w:rPr>
          <w:rFonts w:ascii="Times New Roman" w:hAnsi="Times New Roman" w:cs="Times New Roman"/>
          <w:color w:val="222222"/>
          <w:sz w:val="24"/>
          <w:szCs w:val="24"/>
          <w:highlight w:val="white"/>
        </w:rPr>
        <w:t xml:space="preserve">project/programme should be aligned with </w:t>
      </w:r>
      <w:r w:rsidR="00D72B90" w:rsidRPr="00AE002B">
        <w:rPr>
          <w:rFonts w:ascii="Times New Roman" w:hAnsi="Times New Roman" w:cs="Times New Roman"/>
          <w:color w:val="222222"/>
          <w:sz w:val="24"/>
          <w:szCs w:val="24"/>
          <w:highlight w:val="white"/>
        </w:rPr>
        <w:t xml:space="preserve">national priorities including the Vision 2030, National Climate Change Action Plan, National Adaptation Plan, Kenya’s </w:t>
      </w:r>
      <w:r w:rsidRPr="00AE002B">
        <w:rPr>
          <w:rFonts w:ascii="Times New Roman" w:hAnsi="Times New Roman" w:cs="Times New Roman"/>
          <w:color w:val="222222"/>
          <w:sz w:val="24"/>
          <w:szCs w:val="24"/>
          <w:highlight w:val="white"/>
        </w:rPr>
        <w:t>NDC</w:t>
      </w:r>
      <w:r w:rsidR="00681F2E" w:rsidRPr="00AE002B">
        <w:rPr>
          <w:rFonts w:ascii="Times New Roman" w:hAnsi="Times New Roman" w:cs="Times New Roman"/>
          <w:color w:val="222222"/>
          <w:sz w:val="24"/>
          <w:szCs w:val="24"/>
          <w:highlight w:val="white"/>
        </w:rPr>
        <w:t>, GCF Country Programme</w:t>
      </w:r>
      <w:r w:rsidRPr="00AE002B">
        <w:rPr>
          <w:rFonts w:ascii="Times New Roman" w:hAnsi="Times New Roman" w:cs="Times New Roman"/>
          <w:color w:val="222222"/>
          <w:sz w:val="24"/>
          <w:szCs w:val="24"/>
          <w:highlight w:val="white"/>
        </w:rPr>
        <w:t xml:space="preserve"> and other relevant </w:t>
      </w:r>
      <w:r w:rsidR="00D72B90" w:rsidRPr="00AE002B">
        <w:rPr>
          <w:rFonts w:ascii="Times New Roman" w:hAnsi="Times New Roman" w:cs="Times New Roman"/>
          <w:color w:val="222222"/>
          <w:sz w:val="24"/>
          <w:szCs w:val="24"/>
          <w:highlight w:val="white"/>
        </w:rPr>
        <w:t>sectoral</w:t>
      </w:r>
      <w:r w:rsidR="008770C7" w:rsidRPr="00AE002B">
        <w:rPr>
          <w:rFonts w:ascii="Times New Roman" w:hAnsi="Times New Roman" w:cs="Times New Roman"/>
          <w:color w:val="222222"/>
          <w:sz w:val="24"/>
          <w:szCs w:val="24"/>
          <w:highlight w:val="white"/>
        </w:rPr>
        <w:t xml:space="preserve"> and </w:t>
      </w:r>
      <w:r w:rsidR="00D72B90" w:rsidRPr="00AE002B">
        <w:rPr>
          <w:rFonts w:ascii="Times New Roman" w:hAnsi="Times New Roman" w:cs="Times New Roman"/>
          <w:color w:val="222222"/>
          <w:sz w:val="24"/>
          <w:szCs w:val="24"/>
          <w:highlight w:val="white"/>
        </w:rPr>
        <w:t>County</w:t>
      </w:r>
      <w:r w:rsidRPr="00AE002B">
        <w:rPr>
          <w:rFonts w:ascii="Times New Roman" w:hAnsi="Times New Roman" w:cs="Times New Roman"/>
          <w:color w:val="222222"/>
          <w:sz w:val="24"/>
          <w:szCs w:val="24"/>
          <w:highlight w:val="white"/>
        </w:rPr>
        <w:t xml:space="preserve"> policies </w:t>
      </w:r>
      <w:r w:rsidR="00D72B90" w:rsidRPr="00AE002B">
        <w:rPr>
          <w:rFonts w:ascii="Times New Roman" w:hAnsi="Times New Roman" w:cs="Times New Roman"/>
          <w:color w:val="222222"/>
          <w:sz w:val="24"/>
          <w:szCs w:val="24"/>
          <w:highlight w:val="white"/>
        </w:rPr>
        <w:t>and plans</w:t>
      </w:r>
      <w:r w:rsidR="00175976" w:rsidRPr="00AE002B">
        <w:rPr>
          <w:rFonts w:ascii="Times New Roman" w:hAnsi="Times New Roman" w:cs="Times New Roman"/>
          <w:color w:val="222222"/>
          <w:sz w:val="24"/>
          <w:szCs w:val="24"/>
          <w:highlight w:val="white"/>
        </w:rPr>
        <w:t>;</w:t>
      </w:r>
    </w:p>
    <w:p w14:paraId="74BC1177" w14:textId="77777777" w:rsidR="00454113" w:rsidRPr="00AE002B" w:rsidRDefault="00454113" w:rsidP="00454113">
      <w:pPr>
        <w:pStyle w:val="ListParagraph"/>
        <w:ind w:left="1440"/>
        <w:jc w:val="both"/>
        <w:rPr>
          <w:rFonts w:ascii="Times New Roman" w:hAnsi="Times New Roman" w:cs="Times New Roman"/>
          <w:color w:val="222222"/>
          <w:sz w:val="24"/>
          <w:szCs w:val="24"/>
          <w:highlight w:val="white"/>
        </w:rPr>
      </w:pPr>
    </w:p>
    <w:p w14:paraId="3A721638" w14:textId="5BC86945" w:rsidR="00454113" w:rsidRPr="00AE002B" w:rsidRDefault="008A283A" w:rsidP="00454113">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 xml:space="preserve">The </w:t>
      </w:r>
      <w:r w:rsidR="003F6ED0">
        <w:rPr>
          <w:rFonts w:ascii="Times New Roman" w:hAnsi="Times New Roman" w:cs="Times New Roman"/>
          <w:color w:val="222222"/>
          <w:sz w:val="24"/>
          <w:szCs w:val="24"/>
          <w:highlight w:val="white"/>
        </w:rPr>
        <w:t xml:space="preserve">proposed </w:t>
      </w:r>
      <w:r w:rsidRPr="00AE002B">
        <w:rPr>
          <w:rFonts w:ascii="Times New Roman" w:hAnsi="Times New Roman" w:cs="Times New Roman"/>
          <w:color w:val="222222"/>
          <w:sz w:val="24"/>
          <w:szCs w:val="24"/>
          <w:highlight w:val="white"/>
        </w:rPr>
        <w:t xml:space="preserve">project/programme </w:t>
      </w:r>
      <w:r w:rsidR="003F6ED0">
        <w:rPr>
          <w:rFonts w:ascii="Times New Roman" w:hAnsi="Times New Roman" w:cs="Times New Roman"/>
          <w:color w:val="222222"/>
          <w:sz w:val="24"/>
          <w:szCs w:val="24"/>
          <w:highlight w:val="white"/>
        </w:rPr>
        <w:t>should be</w:t>
      </w:r>
      <w:r w:rsidRPr="00AE002B">
        <w:rPr>
          <w:rFonts w:ascii="Times New Roman" w:hAnsi="Times New Roman" w:cs="Times New Roman"/>
          <w:color w:val="222222"/>
          <w:sz w:val="24"/>
          <w:szCs w:val="24"/>
          <w:highlight w:val="white"/>
        </w:rPr>
        <w:t xml:space="preserve"> </w:t>
      </w:r>
      <w:r w:rsidR="003F6ED0">
        <w:rPr>
          <w:rFonts w:ascii="Times New Roman" w:hAnsi="Times New Roman" w:cs="Times New Roman"/>
          <w:color w:val="222222"/>
          <w:sz w:val="24"/>
          <w:szCs w:val="24"/>
          <w:highlight w:val="white"/>
        </w:rPr>
        <w:t>endorsed/supported by the relevant national or county government entities or beneficiaries</w:t>
      </w:r>
      <w:r w:rsidRPr="00AE002B">
        <w:rPr>
          <w:rFonts w:ascii="Times New Roman" w:hAnsi="Times New Roman" w:cs="Times New Roman"/>
          <w:color w:val="222222"/>
          <w:sz w:val="24"/>
          <w:szCs w:val="24"/>
          <w:highlight w:val="white"/>
        </w:rPr>
        <w:t>;</w:t>
      </w:r>
    </w:p>
    <w:p w14:paraId="45CB270E" w14:textId="77777777" w:rsidR="00454113" w:rsidRPr="00AE002B" w:rsidRDefault="00454113" w:rsidP="00454113">
      <w:pPr>
        <w:pStyle w:val="ListParagraph"/>
        <w:rPr>
          <w:rFonts w:ascii="Times New Roman" w:hAnsi="Times New Roman" w:cs="Times New Roman"/>
          <w:color w:val="222222"/>
          <w:sz w:val="24"/>
          <w:szCs w:val="24"/>
          <w:highlight w:val="white"/>
        </w:rPr>
      </w:pPr>
    </w:p>
    <w:p w14:paraId="1A8CC6F8" w14:textId="43B4D342" w:rsidR="00454113" w:rsidRPr="00AE002B" w:rsidRDefault="00D72B90" w:rsidP="00454113">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Comprehensive stakeholder engagement must be done for all project</w:t>
      </w:r>
      <w:r w:rsidR="003F6ED0">
        <w:rPr>
          <w:rFonts w:ascii="Times New Roman" w:hAnsi="Times New Roman" w:cs="Times New Roman"/>
          <w:color w:val="222222"/>
          <w:sz w:val="24"/>
          <w:szCs w:val="24"/>
          <w:highlight w:val="white"/>
        </w:rPr>
        <w:t>s</w:t>
      </w:r>
      <w:r w:rsidRPr="00AE002B">
        <w:rPr>
          <w:rFonts w:ascii="Times New Roman" w:hAnsi="Times New Roman" w:cs="Times New Roman"/>
          <w:color w:val="222222"/>
          <w:sz w:val="24"/>
          <w:szCs w:val="24"/>
          <w:highlight w:val="white"/>
        </w:rPr>
        <w:t>/programme</w:t>
      </w:r>
      <w:r w:rsidR="003F6ED0">
        <w:rPr>
          <w:rFonts w:ascii="Times New Roman" w:hAnsi="Times New Roman" w:cs="Times New Roman"/>
          <w:color w:val="222222"/>
          <w:sz w:val="24"/>
          <w:szCs w:val="24"/>
          <w:highlight w:val="white"/>
        </w:rPr>
        <w:t>s</w:t>
      </w:r>
      <w:r w:rsidR="00454113" w:rsidRPr="00AE002B">
        <w:rPr>
          <w:rFonts w:ascii="Times New Roman" w:hAnsi="Times New Roman" w:cs="Times New Roman"/>
          <w:color w:val="222222"/>
          <w:sz w:val="24"/>
          <w:szCs w:val="24"/>
          <w:highlight w:val="white"/>
        </w:rPr>
        <w:t>;</w:t>
      </w:r>
    </w:p>
    <w:p w14:paraId="25B9DC48" w14:textId="77777777" w:rsidR="00454113" w:rsidRPr="00AE002B" w:rsidRDefault="00454113" w:rsidP="00454113">
      <w:pPr>
        <w:pStyle w:val="ListParagraph"/>
        <w:rPr>
          <w:rFonts w:ascii="Times New Roman" w:hAnsi="Times New Roman" w:cs="Times New Roman"/>
          <w:color w:val="222222"/>
          <w:sz w:val="24"/>
          <w:szCs w:val="24"/>
          <w:highlight w:val="white"/>
        </w:rPr>
      </w:pPr>
    </w:p>
    <w:p w14:paraId="751570D4" w14:textId="40E0B4D7" w:rsidR="00454113" w:rsidRPr="00AE002B" w:rsidRDefault="008A283A" w:rsidP="00454113">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 xml:space="preserve">The </w:t>
      </w:r>
      <w:r w:rsidR="003F6ED0">
        <w:rPr>
          <w:rFonts w:ascii="Times New Roman" w:hAnsi="Times New Roman" w:cs="Times New Roman"/>
          <w:color w:val="222222"/>
          <w:sz w:val="24"/>
          <w:szCs w:val="24"/>
          <w:highlight w:val="white"/>
        </w:rPr>
        <w:t xml:space="preserve">proposed </w:t>
      </w:r>
      <w:r w:rsidR="009873EE" w:rsidRPr="00AE002B">
        <w:rPr>
          <w:rFonts w:ascii="Times New Roman" w:hAnsi="Times New Roman" w:cs="Times New Roman"/>
          <w:color w:val="222222"/>
          <w:sz w:val="24"/>
          <w:szCs w:val="24"/>
          <w:highlight w:val="white"/>
        </w:rPr>
        <w:t xml:space="preserve">project/programme </w:t>
      </w:r>
      <w:r w:rsidRPr="00AE002B">
        <w:rPr>
          <w:rFonts w:ascii="Times New Roman" w:hAnsi="Times New Roman" w:cs="Times New Roman"/>
          <w:color w:val="222222"/>
          <w:sz w:val="24"/>
          <w:szCs w:val="24"/>
          <w:highlight w:val="white"/>
        </w:rPr>
        <w:t xml:space="preserve">should </w:t>
      </w:r>
      <w:r w:rsidR="00681F2E" w:rsidRPr="00AE002B">
        <w:rPr>
          <w:rFonts w:ascii="Times New Roman" w:hAnsi="Times New Roman" w:cs="Times New Roman"/>
          <w:color w:val="222222"/>
          <w:sz w:val="24"/>
          <w:szCs w:val="24"/>
          <w:highlight w:val="white"/>
        </w:rPr>
        <w:t xml:space="preserve">aim to </w:t>
      </w:r>
      <w:r w:rsidR="009873EE" w:rsidRPr="00AE002B">
        <w:rPr>
          <w:rFonts w:ascii="Times New Roman" w:hAnsi="Times New Roman" w:cs="Times New Roman"/>
          <w:color w:val="222222"/>
          <w:sz w:val="24"/>
          <w:szCs w:val="24"/>
          <w:highlight w:val="white"/>
        </w:rPr>
        <w:t xml:space="preserve">enhance </w:t>
      </w:r>
      <w:r w:rsidRPr="00AE002B">
        <w:rPr>
          <w:rFonts w:ascii="Times New Roman" w:hAnsi="Times New Roman" w:cs="Times New Roman"/>
          <w:color w:val="222222"/>
          <w:sz w:val="24"/>
          <w:szCs w:val="24"/>
          <w:highlight w:val="white"/>
        </w:rPr>
        <w:t>locally led</w:t>
      </w:r>
      <w:r w:rsidR="009873EE" w:rsidRPr="00AE002B">
        <w:rPr>
          <w:rFonts w:ascii="Times New Roman" w:hAnsi="Times New Roman" w:cs="Times New Roman"/>
          <w:color w:val="222222"/>
          <w:sz w:val="24"/>
          <w:szCs w:val="24"/>
          <w:highlight w:val="white"/>
        </w:rPr>
        <w:t xml:space="preserve"> </w:t>
      </w:r>
      <w:r w:rsidR="00681F2E" w:rsidRPr="00AE002B">
        <w:rPr>
          <w:rFonts w:ascii="Times New Roman" w:hAnsi="Times New Roman" w:cs="Times New Roman"/>
          <w:color w:val="222222"/>
          <w:sz w:val="24"/>
          <w:szCs w:val="24"/>
          <w:highlight w:val="white"/>
        </w:rPr>
        <w:t>priority actions</w:t>
      </w:r>
      <w:r w:rsidRPr="00AE002B">
        <w:rPr>
          <w:rFonts w:ascii="Times New Roman" w:hAnsi="Times New Roman" w:cs="Times New Roman"/>
          <w:color w:val="222222"/>
          <w:sz w:val="24"/>
          <w:szCs w:val="24"/>
          <w:highlight w:val="white"/>
        </w:rPr>
        <w:t>;</w:t>
      </w:r>
    </w:p>
    <w:p w14:paraId="52967B10" w14:textId="77777777" w:rsidR="00454113" w:rsidRPr="00AE002B" w:rsidRDefault="00454113" w:rsidP="00454113">
      <w:pPr>
        <w:pStyle w:val="ListParagraph"/>
        <w:rPr>
          <w:rFonts w:ascii="Times New Roman" w:hAnsi="Times New Roman" w:cs="Times New Roman"/>
          <w:color w:val="222222"/>
          <w:sz w:val="24"/>
          <w:szCs w:val="24"/>
          <w:highlight w:val="white"/>
        </w:rPr>
      </w:pPr>
    </w:p>
    <w:p w14:paraId="2BDE1CC6" w14:textId="18512843" w:rsidR="00454113" w:rsidRDefault="008A283A" w:rsidP="00454113">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In order to empower</w:t>
      </w:r>
      <w:r w:rsidR="003F6ED0">
        <w:rPr>
          <w:rFonts w:ascii="Times New Roman" w:hAnsi="Times New Roman" w:cs="Times New Roman"/>
          <w:color w:val="222222"/>
          <w:sz w:val="24"/>
          <w:szCs w:val="24"/>
          <w:highlight w:val="white"/>
        </w:rPr>
        <w:t xml:space="preserve"> </w:t>
      </w:r>
      <w:r w:rsidR="00681F2E" w:rsidRPr="00AE002B">
        <w:rPr>
          <w:rFonts w:ascii="Times New Roman" w:hAnsi="Times New Roman" w:cs="Times New Roman"/>
          <w:color w:val="222222"/>
          <w:sz w:val="24"/>
          <w:szCs w:val="24"/>
          <w:highlight w:val="white"/>
        </w:rPr>
        <w:t xml:space="preserve">Direct Access Entities </w:t>
      </w:r>
      <w:r w:rsidR="001959EF" w:rsidRPr="00AE002B">
        <w:rPr>
          <w:rFonts w:ascii="Times New Roman" w:hAnsi="Times New Roman" w:cs="Times New Roman"/>
          <w:color w:val="222222"/>
          <w:sz w:val="24"/>
          <w:szCs w:val="24"/>
          <w:highlight w:val="white"/>
        </w:rPr>
        <w:t>(</w:t>
      </w:r>
      <w:r w:rsidRPr="00AE002B">
        <w:rPr>
          <w:rFonts w:ascii="Times New Roman" w:hAnsi="Times New Roman" w:cs="Times New Roman"/>
          <w:color w:val="222222"/>
          <w:sz w:val="24"/>
          <w:szCs w:val="24"/>
          <w:highlight w:val="white"/>
        </w:rPr>
        <w:t>DAEs</w:t>
      </w:r>
      <w:r w:rsidR="001959EF" w:rsidRPr="00AE002B">
        <w:rPr>
          <w:rFonts w:ascii="Times New Roman" w:hAnsi="Times New Roman" w:cs="Times New Roman"/>
          <w:color w:val="222222"/>
          <w:sz w:val="24"/>
          <w:szCs w:val="24"/>
          <w:highlight w:val="white"/>
        </w:rPr>
        <w:t>)</w:t>
      </w:r>
      <w:r w:rsidRPr="00AE002B">
        <w:rPr>
          <w:rFonts w:ascii="Times New Roman" w:hAnsi="Times New Roman" w:cs="Times New Roman"/>
          <w:color w:val="222222"/>
          <w:sz w:val="24"/>
          <w:szCs w:val="24"/>
          <w:highlight w:val="white"/>
        </w:rPr>
        <w:t>, the project/programmes proposed by International Accredited Entit</w:t>
      </w:r>
      <w:r w:rsidR="00681F2E" w:rsidRPr="00AE002B">
        <w:rPr>
          <w:rFonts w:ascii="Times New Roman" w:hAnsi="Times New Roman" w:cs="Times New Roman"/>
          <w:color w:val="222222"/>
          <w:sz w:val="24"/>
          <w:szCs w:val="24"/>
          <w:highlight w:val="white"/>
        </w:rPr>
        <w:t>ies</w:t>
      </w:r>
      <w:r w:rsidRPr="00AE002B">
        <w:rPr>
          <w:rFonts w:ascii="Times New Roman" w:hAnsi="Times New Roman" w:cs="Times New Roman"/>
          <w:color w:val="222222"/>
          <w:sz w:val="24"/>
          <w:szCs w:val="24"/>
          <w:highlight w:val="white"/>
        </w:rPr>
        <w:t xml:space="preserve"> (IAE</w:t>
      </w:r>
      <w:r w:rsidR="00681F2E" w:rsidRPr="00AE002B">
        <w:rPr>
          <w:rFonts w:ascii="Times New Roman" w:hAnsi="Times New Roman" w:cs="Times New Roman"/>
          <w:color w:val="222222"/>
          <w:sz w:val="24"/>
          <w:szCs w:val="24"/>
          <w:highlight w:val="white"/>
        </w:rPr>
        <w:t>s</w:t>
      </w:r>
      <w:r w:rsidRPr="00AE002B">
        <w:rPr>
          <w:rFonts w:ascii="Times New Roman" w:hAnsi="Times New Roman" w:cs="Times New Roman"/>
          <w:color w:val="222222"/>
          <w:sz w:val="24"/>
          <w:szCs w:val="24"/>
          <w:highlight w:val="white"/>
        </w:rPr>
        <w:t>) or Regional Accredited Entities must demonstrate access to resources well beyond what the DAEs can access</w:t>
      </w:r>
      <w:r w:rsidR="00175976" w:rsidRPr="00AE002B">
        <w:rPr>
          <w:rFonts w:ascii="Times New Roman" w:hAnsi="Times New Roman" w:cs="Times New Roman"/>
          <w:color w:val="222222"/>
          <w:sz w:val="24"/>
          <w:szCs w:val="24"/>
          <w:highlight w:val="white"/>
        </w:rPr>
        <w:t>;</w:t>
      </w:r>
    </w:p>
    <w:p w14:paraId="2E77E0AF" w14:textId="77777777" w:rsidR="003F6ED0" w:rsidRPr="003F6ED0" w:rsidRDefault="003F6ED0" w:rsidP="003F6ED0">
      <w:pPr>
        <w:pStyle w:val="ListParagraph"/>
        <w:rPr>
          <w:rFonts w:ascii="Times New Roman" w:hAnsi="Times New Roman" w:cs="Times New Roman"/>
          <w:color w:val="222222"/>
          <w:sz w:val="24"/>
          <w:szCs w:val="24"/>
          <w:highlight w:val="white"/>
        </w:rPr>
      </w:pPr>
    </w:p>
    <w:p w14:paraId="7C82515A" w14:textId="4D4DDBDE" w:rsidR="003F6ED0" w:rsidRPr="00AE002B" w:rsidRDefault="003F6ED0" w:rsidP="00454113">
      <w:pPr>
        <w:pStyle w:val="ListParagraph"/>
        <w:numPr>
          <w:ilvl w:val="0"/>
          <w:numId w:val="25"/>
        </w:numPr>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highlight w:val="white"/>
        </w:rPr>
        <w:t xml:space="preserve">For multicountry projects, Kenya shall consider </w:t>
      </w:r>
      <w:r w:rsidR="0055411E">
        <w:rPr>
          <w:rFonts w:ascii="Times New Roman" w:hAnsi="Times New Roman" w:cs="Times New Roman"/>
          <w:color w:val="222222"/>
          <w:sz w:val="24"/>
          <w:szCs w:val="24"/>
          <w:highlight w:val="white"/>
        </w:rPr>
        <w:t>participation</w:t>
      </w:r>
      <w:r>
        <w:rPr>
          <w:rFonts w:ascii="Times New Roman" w:hAnsi="Times New Roman" w:cs="Times New Roman"/>
          <w:color w:val="222222"/>
          <w:sz w:val="24"/>
          <w:szCs w:val="24"/>
          <w:highlight w:val="white"/>
        </w:rPr>
        <w:t xml:space="preserve"> in projects</w:t>
      </w:r>
      <w:r w:rsidR="0055411E">
        <w:rPr>
          <w:rFonts w:ascii="Times New Roman" w:hAnsi="Times New Roman" w:cs="Times New Roman"/>
          <w:color w:val="222222"/>
          <w:sz w:val="24"/>
          <w:szCs w:val="24"/>
          <w:highlight w:val="white"/>
        </w:rPr>
        <w:t>/programmes</w:t>
      </w:r>
      <w:r>
        <w:rPr>
          <w:rFonts w:ascii="Times New Roman" w:hAnsi="Times New Roman" w:cs="Times New Roman"/>
          <w:color w:val="222222"/>
          <w:sz w:val="24"/>
          <w:szCs w:val="24"/>
          <w:highlight w:val="white"/>
        </w:rPr>
        <w:t xml:space="preserve"> </w:t>
      </w:r>
      <w:r w:rsidR="0055411E" w:rsidRPr="0055411E">
        <w:rPr>
          <w:rFonts w:ascii="Times New Roman" w:hAnsi="Times New Roman" w:cs="Times New Roman"/>
          <w:color w:val="222222"/>
          <w:sz w:val="24"/>
          <w:szCs w:val="24"/>
        </w:rPr>
        <w:t>involving no more than seven (7) participating countries, or in cases where the project demonstrates a clearly articulated value proposition to Kenya, evidenced by a significant allocation of the overall project value towards Kenya-specific investments</w:t>
      </w:r>
      <w:r w:rsidR="0055411E">
        <w:rPr>
          <w:rFonts w:ascii="Times New Roman" w:hAnsi="Times New Roman" w:cs="Times New Roman"/>
          <w:color w:val="222222"/>
          <w:sz w:val="24"/>
          <w:szCs w:val="24"/>
        </w:rPr>
        <w:t>.</w:t>
      </w:r>
    </w:p>
    <w:p w14:paraId="0302B2BF" w14:textId="77777777" w:rsidR="00454113" w:rsidRPr="00AE002B" w:rsidRDefault="00454113" w:rsidP="00454113">
      <w:pPr>
        <w:pStyle w:val="ListParagraph"/>
        <w:rPr>
          <w:rFonts w:ascii="Times New Roman" w:hAnsi="Times New Roman" w:cs="Times New Roman"/>
          <w:color w:val="222222"/>
          <w:sz w:val="24"/>
          <w:szCs w:val="24"/>
          <w:highlight w:val="white"/>
        </w:rPr>
      </w:pPr>
    </w:p>
    <w:p w14:paraId="06E57AA0" w14:textId="6320AB3A" w:rsidR="00454113" w:rsidRPr="00AE002B" w:rsidRDefault="008A283A" w:rsidP="00454113">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 xml:space="preserve">The IAEs should </w:t>
      </w:r>
      <w:r w:rsidR="001959EF" w:rsidRPr="00AE002B">
        <w:rPr>
          <w:rFonts w:ascii="Times New Roman" w:hAnsi="Times New Roman" w:cs="Times New Roman"/>
          <w:color w:val="222222"/>
          <w:sz w:val="24"/>
          <w:szCs w:val="24"/>
          <w:highlight w:val="white"/>
        </w:rPr>
        <w:t>have local partners as the executing entities</w:t>
      </w:r>
      <w:r w:rsidRPr="00AE002B">
        <w:rPr>
          <w:rFonts w:ascii="Times New Roman" w:hAnsi="Times New Roman" w:cs="Times New Roman"/>
          <w:color w:val="222222"/>
          <w:sz w:val="24"/>
          <w:szCs w:val="24"/>
          <w:highlight w:val="white"/>
        </w:rPr>
        <w:t>;</w:t>
      </w:r>
      <w:r w:rsidR="00301CC4">
        <w:rPr>
          <w:rFonts w:ascii="Times New Roman" w:hAnsi="Times New Roman" w:cs="Times New Roman"/>
          <w:color w:val="222222"/>
          <w:sz w:val="24"/>
          <w:szCs w:val="24"/>
          <w:highlight w:val="white"/>
        </w:rPr>
        <w:t xml:space="preserve"> and</w:t>
      </w:r>
    </w:p>
    <w:p w14:paraId="2C9DF317" w14:textId="77777777" w:rsidR="00454113" w:rsidRPr="00AE002B" w:rsidRDefault="00454113" w:rsidP="00454113">
      <w:pPr>
        <w:pStyle w:val="ListParagraph"/>
        <w:rPr>
          <w:rFonts w:ascii="Times New Roman" w:hAnsi="Times New Roman" w:cs="Times New Roman"/>
          <w:color w:val="222222"/>
          <w:sz w:val="24"/>
          <w:szCs w:val="24"/>
          <w:highlight w:val="white"/>
        </w:rPr>
      </w:pPr>
    </w:p>
    <w:p w14:paraId="26C65493" w14:textId="77777777" w:rsidR="007914B5" w:rsidRPr="00AE002B" w:rsidRDefault="00AE5FDE" w:rsidP="007914B5">
      <w:pPr>
        <w:pStyle w:val="ListParagraph"/>
        <w:numPr>
          <w:ilvl w:val="0"/>
          <w:numId w:val="25"/>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A N</w:t>
      </w:r>
      <w:r w:rsidR="00113C88" w:rsidRPr="00AE002B">
        <w:rPr>
          <w:rFonts w:ascii="Times New Roman" w:hAnsi="Times New Roman" w:cs="Times New Roman"/>
          <w:color w:val="222222"/>
          <w:sz w:val="24"/>
          <w:szCs w:val="24"/>
          <w:highlight w:val="white"/>
        </w:rPr>
        <w:t>OL</w:t>
      </w:r>
      <w:r w:rsidRPr="00AE002B">
        <w:rPr>
          <w:rFonts w:ascii="Times New Roman" w:hAnsi="Times New Roman" w:cs="Times New Roman"/>
          <w:color w:val="222222"/>
          <w:sz w:val="24"/>
          <w:szCs w:val="24"/>
          <w:highlight w:val="white"/>
        </w:rPr>
        <w:t xml:space="preserve"> </w:t>
      </w:r>
      <w:r w:rsidR="004903A9" w:rsidRPr="00AE002B">
        <w:rPr>
          <w:rFonts w:ascii="Times New Roman" w:hAnsi="Times New Roman" w:cs="Times New Roman"/>
          <w:color w:val="222222"/>
          <w:sz w:val="24"/>
          <w:szCs w:val="24"/>
          <w:highlight w:val="white"/>
        </w:rPr>
        <w:t>shall not be valid</w:t>
      </w:r>
      <w:r w:rsidR="00FA6A6E" w:rsidRPr="00AE002B">
        <w:rPr>
          <w:rFonts w:ascii="Times New Roman" w:hAnsi="Times New Roman" w:cs="Times New Roman"/>
          <w:color w:val="222222"/>
          <w:sz w:val="24"/>
          <w:szCs w:val="24"/>
          <w:highlight w:val="white"/>
        </w:rPr>
        <w:t xml:space="preserve"> if:</w:t>
      </w:r>
    </w:p>
    <w:p w14:paraId="21A7495F" w14:textId="77777777" w:rsidR="007914B5" w:rsidRPr="00AE002B" w:rsidRDefault="007914B5" w:rsidP="007914B5">
      <w:pPr>
        <w:pStyle w:val="ListParagraph"/>
        <w:rPr>
          <w:rFonts w:ascii="Times New Roman" w:hAnsi="Times New Roman" w:cs="Times New Roman"/>
          <w:color w:val="222222"/>
          <w:sz w:val="24"/>
          <w:szCs w:val="24"/>
          <w:highlight w:val="white"/>
        </w:rPr>
      </w:pPr>
    </w:p>
    <w:p w14:paraId="286362F0" w14:textId="04630868" w:rsidR="007914B5" w:rsidRPr="00AE002B" w:rsidRDefault="00C96FE0" w:rsidP="007914B5">
      <w:pPr>
        <w:pStyle w:val="ListParagraph"/>
        <w:numPr>
          <w:ilvl w:val="0"/>
          <w:numId w:val="28"/>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 xml:space="preserve">The </w:t>
      </w:r>
      <w:r w:rsidR="00B94DA1" w:rsidRPr="00AE002B">
        <w:rPr>
          <w:rFonts w:ascii="Times New Roman" w:hAnsi="Times New Roman" w:cs="Times New Roman"/>
          <w:color w:val="222222"/>
          <w:sz w:val="24"/>
          <w:szCs w:val="24"/>
          <w:highlight w:val="white"/>
        </w:rPr>
        <w:t xml:space="preserve">funding </w:t>
      </w:r>
      <w:r w:rsidRPr="00AE002B">
        <w:rPr>
          <w:rFonts w:ascii="Times New Roman" w:hAnsi="Times New Roman" w:cs="Times New Roman"/>
          <w:color w:val="222222"/>
          <w:sz w:val="24"/>
          <w:szCs w:val="24"/>
          <w:highlight w:val="white"/>
        </w:rPr>
        <w:t>proposal varies from the Concept Note for which the NOL was issued; and</w:t>
      </w:r>
    </w:p>
    <w:p w14:paraId="6A99E699" w14:textId="77777777" w:rsidR="007914B5" w:rsidRPr="00AE002B" w:rsidRDefault="007914B5" w:rsidP="007914B5">
      <w:pPr>
        <w:pStyle w:val="ListParagraph"/>
        <w:ind w:left="2160"/>
        <w:jc w:val="both"/>
        <w:rPr>
          <w:rFonts w:ascii="Times New Roman" w:hAnsi="Times New Roman" w:cs="Times New Roman"/>
          <w:color w:val="222222"/>
          <w:sz w:val="24"/>
          <w:szCs w:val="24"/>
          <w:highlight w:val="white"/>
        </w:rPr>
      </w:pPr>
    </w:p>
    <w:p w14:paraId="4B8BD94B" w14:textId="73DE9B02" w:rsidR="00F32810" w:rsidRPr="00AE002B" w:rsidRDefault="00C96FE0" w:rsidP="00AE002B">
      <w:pPr>
        <w:pStyle w:val="ListParagraph"/>
        <w:numPr>
          <w:ilvl w:val="0"/>
          <w:numId w:val="28"/>
        </w:numPr>
        <w:jc w:val="both"/>
        <w:rPr>
          <w:rFonts w:ascii="Times New Roman" w:hAnsi="Times New Roman" w:cs="Times New Roman"/>
          <w:color w:val="222222"/>
          <w:sz w:val="24"/>
          <w:szCs w:val="24"/>
          <w:highlight w:val="white"/>
        </w:rPr>
      </w:pPr>
      <w:r w:rsidRPr="00AE002B">
        <w:rPr>
          <w:rFonts w:ascii="Times New Roman" w:hAnsi="Times New Roman" w:cs="Times New Roman"/>
          <w:color w:val="222222"/>
          <w:sz w:val="24"/>
          <w:szCs w:val="24"/>
          <w:highlight w:val="white"/>
        </w:rPr>
        <w:t>The project proponent fails to progress the Concept Note to a full proposal within</w:t>
      </w:r>
      <w:r w:rsidR="004903A9" w:rsidRPr="00AE002B">
        <w:rPr>
          <w:rFonts w:ascii="Times New Roman" w:hAnsi="Times New Roman" w:cs="Times New Roman"/>
          <w:color w:val="222222"/>
          <w:sz w:val="24"/>
          <w:szCs w:val="24"/>
          <w:highlight w:val="white"/>
        </w:rPr>
        <w:t xml:space="preserve"> t</w:t>
      </w:r>
      <w:r w:rsidR="00E413C3" w:rsidRPr="00AE002B">
        <w:rPr>
          <w:rFonts w:ascii="Times New Roman" w:hAnsi="Times New Roman" w:cs="Times New Roman"/>
          <w:color w:val="222222"/>
          <w:sz w:val="24"/>
          <w:szCs w:val="24"/>
          <w:highlight w:val="white"/>
        </w:rPr>
        <w:t>wo</w:t>
      </w:r>
      <w:r w:rsidR="004903A9" w:rsidRPr="00AE002B">
        <w:rPr>
          <w:rFonts w:ascii="Times New Roman" w:hAnsi="Times New Roman" w:cs="Times New Roman"/>
          <w:color w:val="222222"/>
          <w:sz w:val="24"/>
          <w:szCs w:val="24"/>
          <w:highlight w:val="white"/>
        </w:rPr>
        <w:t xml:space="preserve"> (</w:t>
      </w:r>
      <w:r w:rsidR="00E413C3" w:rsidRPr="00AE002B">
        <w:rPr>
          <w:rFonts w:ascii="Times New Roman" w:hAnsi="Times New Roman" w:cs="Times New Roman"/>
          <w:color w:val="222222"/>
          <w:sz w:val="24"/>
          <w:szCs w:val="24"/>
          <w:highlight w:val="white"/>
        </w:rPr>
        <w:t>2</w:t>
      </w:r>
      <w:r w:rsidR="004903A9" w:rsidRPr="00AE002B">
        <w:rPr>
          <w:rFonts w:ascii="Times New Roman" w:hAnsi="Times New Roman" w:cs="Times New Roman"/>
          <w:color w:val="222222"/>
          <w:sz w:val="24"/>
          <w:szCs w:val="24"/>
          <w:highlight w:val="white"/>
        </w:rPr>
        <w:t xml:space="preserve">) </w:t>
      </w:r>
      <w:r w:rsidRPr="00AE002B">
        <w:rPr>
          <w:rFonts w:ascii="Times New Roman" w:hAnsi="Times New Roman" w:cs="Times New Roman"/>
          <w:color w:val="222222"/>
          <w:sz w:val="24"/>
          <w:szCs w:val="24"/>
          <w:highlight w:val="white"/>
        </w:rPr>
        <w:t>years after the issuance of the NOL</w:t>
      </w:r>
      <w:r w:rsidR="00E413C3" w:rsidRPr="00AE002B">
        <w:rPr>
          <w:rFonts w:ascii="Times New Roman" w:hAnsi="Times New Roman" w:cs="Times New Roman"/>
          <w:color w:val="222222"/>
          <w:sz w:val="24"/>
          <w:szCs w:val="24"/>
          <w:highlight w:val="white"/>
        </w:rPr>
        <w:t>.</w:t>
      </w:r>
    </w:p>
    <w:p w14:paraId="44337DC7" w14:textId="1D5E20D7" w:rsidR="00C96FE0" w:rsidRPr="00AE002B" w:rsidRDefault="00F32810" w:rsidP="00F32810">
      <w:pPr>
        <w:pStyle w:val="Heading1"/>
        <w:numPr>
          <w:ilvl w:val="0"/>
          <w:numId w:val="17"/>
        </w:numPr>
        <w:rPr>
          <w:rFonts w:ascii="Times New Roman" w:hAnsi="Times New Roman" w:cs="Times New Roman"/>
          <w:b/>
          <w:color w:val="222222"/>
          <w:sz w:val="24"/>
          <w:szCs w:val="24"/>
          <w:highlight w:val="white"/>
        </w:rPr>
      </w:pPr>
      <w:r w:rsidRPr="00AE002B">
        <w:rPr>
          <w:rFonts w:ascii="Times New Roman" w:hAnsi="Times New Roman" w:cs="Times New Roman"/>
          <w:b/>
          <w:sz w:val="24"/>
          <w:szCs w:val="24"/>
        </w:rPr>
        <w:t>GRIEVANCE</w:t>
      </w:r>
      <w:r w:rsidR="00E413C3" w:rsidRPr="00AE002B">
        <w:rPr>
          <w:rFonts w:ascii="Times New Roman" w:hAnsi="Times New Roman" w:cs="Times New Roman"/>
          <w:b/>
          <w:color w:val="222222"/>
          <w:sz w:val="24"/>
          <w:szCs w:val="24"/>
          <w:highlight w:val="white"/>
        </w:rPr>
        <w:t xml:space="preserve"> </w:t>
      </w:r>
      <w:r w:rsidRPr="00AE002B">
        <w:rPr>
          <w:rFonts w:ascii="Times New Roman" w:hAnsi="Times New Roman" w:cs="Times New Roman"/>
          <w:b/>
          <w:color w:val="222222"/>
          <w:sz w:val="24"/>
          <w:szCs w:val="24"/>
          <w:highlight w:val="white"/>
        </w:rPr>
        <w:t>AND APPEALS</w:t>
      </w:r>
    </w:p>
    <w:p w14:paraId="72A2B3C6" w14:textId="174BB344" w:rsidR="00F32810" w:rsidRPr="00AE002B" w:rsidRDefault="0055411E" w:rsidP="00F32810">
      <w:pPr>
        <w:jc w:val="both"/>
        <w:rPr>
          <w:rFonts w:ascii="Times New Roman" w:hAnsi="Times New Roman" w:cs="Times New Roman"/>
          <w:sz w:val="24"/>
          <w:szCs w:val="24"/>
          <w:highlight w:val="white"/>
        </w:rPr>
      </w:pPr>
      <w:r>
        <w:rPr>
          <w:rFonts w:ascii="Times New Roman" w:hAnsi="Times New Roman" w:cs="Times New Roman"/>
          <w:sz w:val="24"/>
          <w:szCs w:val="24"/>
        </w:rPr>
        <w:t>The Accredited Entity</w:t>
      </w:r>
      <w:r w:rsidR="00F32810" w:rsidRPr="00AE002B">
        <w:rPr>
          <w:rFonts w:ascii="Times New Roman" w:hAnsi="Times New Roman" w:cs="Times New Roman"/>
          <w:sz w:val="24"/>
          <w:szCs w:val="24"/>
        </w:rPr>
        <w:t xml:space="preserve"> may submit a written appeal to the NDA in cases where a No-Objection is withheld or rejected</w:t>
      </w:r>
      <w:r>
        <w:rPr>
          <w:rFonts w:ascii="Times New Roman" w:hAnsi="Times New Roman" w:cs="Times New Roman"/>
          <w:sz w:val="24"/>
          <w:szCs w:val="24"/>
        </w:rPr>
        <w:t>,</w:t>
      </w:r>
      <w:r w:rsidR="00AE002B" w:rsidRPr="00AE002B">
        <w:rPr>
          <w:rFonts w:ascii="Times New Roman" w:hAnsi="Times New Roman" w:cs="Times New Roman"/>
          <w:sz w:val="24"/>
          <w:szCs w:val="24"/>
        </w:rPr>
        <w:t xml:space="preserve"> within 2 months after the decline verdict</w:t>
      </w:r>
      <w:r w:rsidR="00F32810" w:rsidRPr="00AE002B">
        <w:rPr>
          <w:rFonts w:ascii="Times New Roman" w:hAnsi="Times New Roman" w:cs="Times New Roman"/>
          <w:sz w:val="24"/>
          <w:szCs w:val="24"/>
        </w:rPr>
        <w:t>. Appeals must clearly address the reasons provided by the NDA and propose</w:t>
      </w:r>
      <w:r>
        <w:rPr>
          <w:rFonts w:ascii="Times New Roman" w:hAnsi="Times New Roman" w:cs="Times New Roman"/>
          <w:sz w:val="24"/>
          <w:szCs w:val="24"/>
        </w:rPr>
        <w:t>d</w:t>
      </w:r>
      <w:r w:rsidR="00F32810" w:rsidRPr="00AE002B">
        <w:rPr>
          <w:rFonts w:ascii="Times New Roman" w:hAnsi="Times New Roman" w:cs="Times New Roman"/>
          <w:sz w:val="24"/>
          <w:szCs w:val="24"/>
        </w:rPr>
        <w:t xml:space="preserve"> corrective actions.</w:t>
      </w:r>
    </w:p>
    <w:p w14:paraId="0000005A" w14:textId="37DF606A" w:rsidR="007C661F" w:rsidRPr="00AE002B" w:rsidRDefault="007914B5" w:rsidP="00B81A2A">
      <w:pPr>
        <w:pStyle w:val="Heading1"/>
        <w:numPr>
          <w:ilvl w:val="0"/>
          <w:numId w:val="17"/>
        </w:numPr>
        <w:rPr>
          <w:rFonts w:ascii="Times New Roman" w:hAnsi="Times New Roman" w:cs="Times New Roman"/>
          <w:b/>
          <w:sz w:val="24"/>
          <w:szCs w:val="24"/>
        </w:rPr>
      </w:pPr>
      <w:bookmarkStart w:id="3" w:name="_Toc167701763"/>
      <w:r w:rsidRPr="00AE002B">
        <w:rPr>
          <w:rFonts w:ascii="Times New Roman" w:hAnsi="Times New Roman" w:cs="Times New Roman"/>
          <w:b/>
          <w:sz w:val="24"/>
          <w:szCs w:val="24"/>
        </w:rPr>
        <w:t>COMMUNICATION</w:t>
      </w:r>
      <w:bookmarkEnd w:id="3"/>
      <w:r w:rsidRPr="00AE002B">
        <w:rPr>
          <w:rFonts w:ascii="Times New Roman" w:hAnsi="Times New Roman" w:cs="Times New Roman"/>
          <w:b/>
          <w:sz w:val="24"/>
          <w:szCs w:val="24"/>
        </w:rPr>
        <w:t xml:space="preserve"> </w:t>
      </w:r>
    </w:p>
    <w:p w14:paraId="0000005B" w14:textId="1EEFE1C2" w:rsidR="007C661F" w:rsidRPr="00AE002B" w:rsidRDefault="00B94DA1" w:rsidP="007914B5">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The NDA shall communicate the N</w:t>
      </w:r>
      <w:r w:rsidR="0055411E">
        <w:rPr>
          <w:rFonts w:ascii="Times New Roman" w:hAnsi="Times New Roman" w:cs="Times New Roman"/>
          <w:sz w:val="24"/>
          <w:szCs w:val="24"/>
        </w:rPr>
        <w:t>O</w:t>
      </w:r>
      <w:r w:rsidRPr="00AE002B">
        <w:rPr>
          <w:rFonts w:ascii="Times New Roman" w:hAnsi="Times New Roman" w:cs="Times New Roman"/>
          <w:sz w:val="24"/>
          <w:szCs w:val="24"/>
        </w:rPr>
        <w:t xml:space="preserve">Ls issuance to the GCF </w:t>
      </w:r>
      <w:r w:rsidR="0055411E">
        <w:rPr>
          <w:rFonts w:ascii="Times New Roman" w:hAnsi="Times New Roman" w:cs="Times New Roman"/>
          <w:sz w:val="24"/>
          <w:szCs w:val="24"/>
        </w:rPr>
        <w:t>Accredited Entity</w:t>
      </w:r>
      <w:r w:rsidRPr="00AE002B">
        <w:rPr>
          <w:rFonts w:ascii="Times New Roman" w:hAnsi="Times New Roman" w:cs="Times New Roman"/>
          <w:sz w:val="24"/>
          <w:szCs w:val="24"/>
        </w:rPr>
        <w:t xml:space="preserve"> as well as implementing partners</w:t>
      </w:r>
      <w:r w:rsidR="008A283A" w:rsidRPr="00AE002B">
        <w:rPr>
          <w:rFonts w:ascii="Times New Roman" w:hAnsi="Times New Roman" w:cs="Times New Roman"/>
          <w:sz w:val="24"/>
          <w:szCs w:val="24"/>
        </w:rPr>
        <w:t xml:space="preserve">. </w:t>
      </w:r>
    </w:p>
    <w:p w14:paraId="0000005C" w14:textId="77777777" w:rsidR="007C661F" w:rsidRPr="00AE002B" w:rsidRDefault="007C661F">
      <w:pPr>
        <w:jc w:val="both"/>
        <w:rPr>
          <w:rFonts w:ascii="Times New Roman" w:hAnsi="Times New Roman" w:cs="Times New Roman"/>
          <w:sz w:val="24"/>
          <w:szCs w:val="24"/>
        </w:rPr>
      </w:pPr>
    </w:p>
    <w:p w14:paraId="00000061" w14:textId="7A217E87" w:rsidR="007C661F" w:rsidRPr="00AE002B" w:rsidRDefault="00B94DA1" w:rsidP="00B94DA1">
      <w:pPr>
        <w:pStyle w:val="ListParagraph"/>
        <w:numPr>
          <w:ilvl w:val="0"/>
          <w:numId w:val="19"/>
        </w:numPr>
        <w:rPr>
          <w:rFonts w:ascii="Times New Roman" w:hAnsi="Times New Roman" w:cs="Times New Roman"/>
          <w:sz w:val="24"/>
          <w:szCs w:val="24"/>
        </w:rPr>
      </w:pPr>
      <w:r w:rsidRPr="00AE002B">
        <w:rPr>
          <w:rFonts w:ascii="Times New Roman" w:hAnsi="Times New Roman" w:cs="Times New Roman"/>
          <w:sz w:val="24"/>
          <w:szCs w:val="24"/>
        </w:rPr>
        <w:t>The NDA shall maintain and update the record of all NOLs issued.</w:t>
      </w:r>
    </w:p>
    <w:p w14:paraId="00000062" w14:textId="3CBFD50A" w:rsidR="007C661F" w:rsidRPr="00AE002B" w:rsidRDefault="007914B5" w:rsidP="00B81A2A">
      <w:pPr>
        <w:pStyle w:val="Heading1"/>
        <w:numPr>
          <w:ilvl w:val="0"/>
          <w:numId w:val="17"/>
        </w:numPr>
        <w:rPr>
          <w:rFonts w:ascii="Times New Roman" w:hAnsi="Times New Roman" w:cs="Times New Roman"/>
          <w:b/>
          <w:sz w:val="24"/>
          <w:szCs w:val="24"/>
        </w:rPr>
      </w:pPr>
      <w:bookmarkStart w:id="4" w:name="_Toc167701764"/>
      <w:r w:rsidRPr="00AE002B">
        <w:rPr>
          <w:rFonts w:ascii="Times New Roman" w:hAnsi="Times New Roman" w:cs="Times New Roman"/>
          <w:b/>
          <w:sz w:val="24"/>
          <w:szCs w:val="24"/>
        </w:rPr>
        <w:lastRenderedPageBreak/>
        <w:t>DISSEMINATION</w:t>
      </w:r>
      <w:bookmarkEnd w:id="4"/>
      <w:r w:rsidRPr="00AE002B">
        <w:rPr>
          <w:rFonts w:ascii="Times New Roman" w:hAnsi="Times New Roman" w:cs="Times New Roman"/>
          <w:b/>
          <w:sz w:val="24"/>
          <w:szCs w:val="24"/>
        </w:rPr>
        <w:t xml:space="preserve"> </w:t>
      </w:r>
    </w:p>
    <w:p w14:paraId="00000066" w14:textId="1DBD9970" w:rsidR="007C661F" w:rsidRPr="00AE002B" w:rsidRDefault="008A283A" w:rsidP="007914B5">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 xml:space="preserve">The NDA </w:t>
      </w:r>
      <w:r w:rsidR="00571A6D" w:rsidRPr="00AE002B">
        <w:rPr>
          <w:rFonts w:ascii="Times New Roman" w:hAnsi="Times New Roman" w:cs="Times New Roman"/>
          <w:sz w:val="24"/>
          <w:szCs w:val="24"/>
        </w:rPr>
        <w:t>shall</w:t>
      </w:r>
      <w:r w:rsidRPr="00AE002B">
        <w:rPr>
          <w:rFonts w:ascii="Times New Roman" w:hAnsi="Times New Roman" w:cs="Times New Roman"/>
          <w:sz w:val="24"/>
          <w:szCs w:val="24"/>
        </w:rPr>
        <w:t xml:space="preserve"> undertake periodic </w:t>
      </w:r>
      <w:r w:rsidR="00571A6D" w:rsidRPr="00AE002B">
        <w:rPr>
          <w:rFonts w:ascii="Times New Roman" w:hAnsi="Times New Roman" w:cs="Times New Roman"/>
          <w:sz w:val="24"/>
          <w:szCs w:val="24"/>
        </w:rPr>
        <w:t xml:space="preserve">dissemination of </w:t>
      </w:r>
      <w:r w:rsidR="008C7313" w:rsidRPr="00AE002B">
        <w:rPr>
          <w:rFonts w:ascii="Times New Roman" w:hAnsi="Times New Roman" w:cs="Times New Roman"/>
          <w:sz w:val="24"/>
          <w:szCs w:val="24"/>
        </w:rPr>
        <w:t xml:space="preserve">the </w:t>
      </w:r>
      <w:r w:rsidR="00571A6D" w:rsidRPr="00AE002B">
        <w:rPr>
          <w:rFonts w:ascii="Times New Roman" w:hAnsi="Times New Roman" w:cs="Times New Roman"/>
          <w:sz w:val="24"/>
          <w:szCs w:val="24"/>
        </w:rPr>
        <w:t>No</w:t>
      </w:r>
      <w:r w:rsidR="008C7313" w:rsidRPr="00AE002B">
        <w:rPr>
          <w:rFonts w:ascii="Times New Roman" w:hAnsi="Times New Roman" w:cs="Times New Roman"/>
          <w:sz w:val="24"/>
          <w:szCs w:val="24"/>
        </w:rPr>
        <w:t xml:space="preserve"> Objection</w:t>
      </w:r>
      <w:r w:rsidR="00571A6D" w:rsidRPr="00AE002B">
        <w:rPr>
          <w:rFonts w:ascii="Times New Roman" w:hAnsi="Times New Roman" w:cs="Times New Roman"/>
          <w:sz w:val="24"/>
          <w:szCs w:val="24"/>
        </w:rPr>
        <w:t xml:space="preserve"> procedure</w:t>
      </w:r>
      <w:r w:rsidRPr="00AE002B">
        <w:rPr>
          <w:rFonts w:ascii="Times New Roman" w:hAnsi="Times New Roman" w:cs="Times New Roman"/>
          <w:sz w:val="24"/>
          <w:szCs w:val="24"/>
        </w:rPr>
        <w:t xml:space="preserve"> to stakeholders through circulars</w:t>
      </w:r>
      <w:r w:rsidR="00301CC4">
        <w:rPr>
          <w:rFonts w:ascii="Times New Roman" w:hAnsi="Times New Roman" w:cs="Times New Roman"/>
          <w:sz w:val="24"/>
          <w:szCs w:val="24"/>
        </w:rPr>
        <w:t xml:space="preserve">, </w:t>
      </w:r>
      <w:r w:rsidRPr="00AE002B">
        <w:rPr>
          <w:rFonts w:ascii="Times New Roman" w:hAnsi="Times New Roman" w:cs="Times New Roman"/>
          <w:sz w:val="24"/>
          <w:szCs w:val="24"/>
        </w:rPr>
        <w:t xml:space="preserve">media briefings, </w:t>
      </w:r>
      <w:r w:rsidR="00D05342" w:rsidRPr="00AE002B">
        <w:rPr>
          <w:rFonts w:ascii="Times New Roman" w:hAnsi="Times New Roman" w:cs="Times New Roman"/>
          <w:sz w:val="24"/>
          <w:szCs w:val="24"/>
        </w:rPr>
        <w:t xml:space="preserve">websites, social media platforms </w:t>
      </w:r>
      <w:r w:rsidRPr="00AE002B">
        <w:rPr>
          <w:rFonts w:ascii="Times New Roman" w:hAnsi="Times New Roman" w:cs="Times New Roman"/>
          <w:sz w:val="24"/>
          <w:szCs w:val="24"/>
        </w:rPr>
        <w:t>and other communication channels</w:t>
      </w:r>
      <w:r w:rsidR="001B2D53" w:rsidRPr="00AE002B">
        <w:rPr>
          <w:rFonts w:ascii="Times New Roman" w:hAnsi="Times New Roman" w:cs="Times New Roman"/>
          <w:sz w:val="24"/>
          <w:szCs w:val="24"/>
        </w:rPr>
        <w:t>.</w:t>
      </w:r>
    </w:p>
    <w:p w14:paraId="5E00EAFF" w14:textId="69DA333B" w:rsidR="008C7313" w:rsidRPr="00AE002B" w:rsidRDefault="008C7313" w:rsidP="008C7313">
      <w:pPr>
        <w:pStyle w:val="ListParagraph"/>
        <w:jc w:val="both"/>
        <w:rPr>
          <w:rFonts w:ascii="Times New Roman" w:hAnsi="Times New Roman" w:cs="Times New Roman"/>
          <w:sz w:val="24"/>
          <w:szCs w:val="24"/>
        </w:rPr>
      </w:pPr>
    </w:p>
    <w:p w14:paraId="00000068" w14:textId="42676ACB" w:rsidR="007C661F" w:rsidRPr="00AE002B" w:rsidRDefault="008C7313" w:rsidP="00AE002B">
      <w:pPr>
        <w:pStyle w:val="ListParagraph"/>
        <w:numPr>
          <w:ilvl w:val="0"/>
          <w:numId w:val="17"/>
        </w:numPr>
        <w:spacing w:after="240"/>
        <w:contextualSpacing w:val="0"/>
        <w:jc w:val="both"/>
        <w:rPr>
          <w:rFonts w:ascii="Times New Roman" w:hAnsi="Times New Roman" w:cs="Times New Roman"/>
          <w:b/>
          <w:sz w:val="24"/>
          <w:szCs w:val="24"/>
        </w:rPr>
      </w:pPr>
      <w:bookmarkStart w:id="5" w:name="_Toc167701765"/>
      <w:r w:rsidRPr="00AE002B">
        <w:rPr>
          <w:rFonts w:ascii="Times New Roman" w:hAnsi="Times New Roman" w:cs="Times New Roman"/>
          <w:b/>
          <w:sz w:val="24"/>
          <w:szCs w:val="24"/>
        </w:rPr>
        <w:t xml:space="preserve">EFFECTIVE DATE AND </w:t>
      </w:r>
      <w:r w:rsidR="007914B5" w:rsidRPr="00AE002B">
        <w:rPr>
          <w:rFonts w:ascii="Times New Roman" w:hAnsi="Times New Roman" w:cs="Times New Roman"/>
          <w:b/>
          <w:sz w:val="24"/>
          <w:szCs w:val="24"/>
        </w:rPr>
        <w:t>REVIEW</w:t>
      </w:r>
      <w:bookmarkEnd w:id="5"/>
      <w:r w:rsidR="007914B5" w:rsidRPr="00AE002B">
        <w:rPr>
          <w:rFonts w:ascii="Times New Roman" w:hAnsi="Times New Roman" w:cs="Times New Roman"/>
          <w:b/>
          <w:sz w:val="24"/>
          <w:szCs w:val="24"/>
        </w:rPr>
        <w:t xml:space="preserve"> </w:t>
      </w:r>
    </w:p>
    <w:p w14:paraId="00000069" w14:textId="32DC59E5" w:rsidR="007C661F" w:rsidRPr="00AE002B" w:rsidRDefault="008C7313" w:rsidP="007914B5">
      <w:pPr>
        <w:pStyle w:val="ListParagraph"/>
        <w:numPr>
          <w:ilvl w:val="0"/>
          <w:numId w:val="19"/>
        </w:numPr>
        <w:jc w:val="both"/>
        <w:rPr>
          <w:rFonts w:ascii="Times New Roman" w:hAnsi="Times New Roman" w:cs="Times New Roman"/>
          <w:sz w:val="24"/>
          <w:szCs w:val="24"/>
        </w:rPr>
      </w:pPr>
      <w:r w:rsidRPr="00AE002B">
        <w:rPr>
          <w:rFonts w:ascii="Times New Roman" w:hAnsi="Times New Roman" w:cs="Times New Roman"/>
          <w:sz w:val="24"/>
          <w:szCs w:val="24"/>
        </w:rPr>
        <w:t xml:space="preserve">The procedure shall become effective on the date of </w:t>
      </w:r>
      <w:r w:rsidR="0055411E">
        <w:rPr>
          <w:rFonts w:ascii="Times New Roman" w:hAnsi="Times New Roman" w:cs="Times New Roman"/>
          <w:sz w:val="24"/>
          <w:szCs w:val="24"/>
        </w:rPr>
        <w:t xml:space="preserve">this </w:t>
      </w:r>
      <w:r w:rsidR="00301CC4">
        <w:rPr>
          <w:rFonts w:ascii="Times New Roman" w:hAnsi="Times New Roman" w:cs="Times New Roman"/>
          <w:sz w:val="24"/>
          <w:szCs w:val="24"/>
        </w:rPr>
        <w:t xml:space="preserve">circular </w:t>
      </w:r>
      <w:r w:rsidRPr="00AE002B">
        <w:rPr>
          <w:rFonts w:ascii="Times New Roman" w:hAnsi="Times New Roman" w:cs="Times New Roman"/>
          <w:sz w:val="24"/>
          <w:szCs w:val="24"/>
        </w:rPr>
        <w:t xml:space="preserve">approval and remain in force until revised or replaced. Notwithstanding, the procedure shall </w:t>
      </w:r>
      <w:r w:rsidR="008A283A" w:rsidRPr="00AE002B">
        <w:rPr>
          <w:rFonts w:ascii="Times New Roman" w:hAnsi="Times New Roman" w:cs="Times New Roman"/>
          <w:sz w:val="24"/>
          <w:szCs w:val="24"/>
        </w:rPr>
        <w:t>be revi</w:t>
      </w:r>
      <w:r w:rsidR="00D05342" w:rsidRPr="00AE002B">
        <w:rPr>
          <w:rFonts w:ascii="Times New Roman" w:hAnsi="Times New Roman" w:cs="Times New Roman"/>
          <w:sz w:val="24"/>
          <w:szCs w:val="24"/>
        </w:rPr>
        <w:t>ewed</w:t>
      </w:r>
      <w:r w:rsidR="008A283A" w:rsidRPr="00AE002B">
        <w:rPr>
          <w:rFonts w:ascii="Times New Roman" w:hAnsi="Times New Roman" w:cs="Times New Roman"/>
          <w:sz w:val="24"/>
          <w:szCs w:val="24"/>
        </w:rPr>
        <w:t xml:space="preserve"> at least once in </w:t>
      </w:r>
      <w:r w:rsidR="00D05342" w:rsidRPr="00AE002B">
        <w:rPr>
          <w:rFonts w:ascii="Times New Roman" w:hAnsi="Times New Roman" w:cs="Times New Roman"/>
          <w:sz w:val="24"/>
          <w:szCs w:val="24"/>
        </w:rPr>
        <w:t>four (</w:t>
      </w:r>
      <w:r w:rsidR="008A283A" w:rsidRPr="00AE002B">
        <w:rPr>
          <w:rFonts w:ascii="Times New Roman" w:hAnsi="Times New Roman" w:cs="Times New Roman"/>
          <w:sz w:val="24"/>
          <w:szCs w:val="24"/>
        </w:rPr>
        <w:t>4</w:t>
      </w:r>
      <w:r w:rsidR="00D05342" w:rsidRPr="00AE002B">
        <w:rPr>
          <w:rFonts w:ascii="Times New Roman" w:hAnsi="Times New Roman" w:cs="Times New Roman"/>
          <w:sz w:val="24"/>
          <w:szCs w:val="24"/>
        </w:rPr>
        <w:t>)</w:t>
      </w:r>
      <w:r w:rsidR="008A283A" w:rsidRPr="00AE002B">
        <w:rPr>
          <w:rFonts w:ascii="Times New Roman" w:hAnsi="Times New Roman" w:cs="Times New Roman"/>
          <w:sz w:val="24"/>
          <w:szCs w:val="24"/>
        </w:rPr>
        <w:t xml:space="preserve"> years. </w:t>
      </w:r>
    </w:p>
    <w:p w14:paraId="102AFFC8" w14:textId="5CA358DF" w:rsidR="00215AAA" w:rsidRPr="00AE002B" w:rsidRDefault="00215AAA" w:rsidP="007C2FCF">
      <w:pPr>
        <w:jc w:val="both"/>
        <w:rPr>
          <w:rFonts w:ascii="Times New Roman" w:hAnsi="Times New Roman" w:cs="Times New Roman"/>
          <w:sz w:val="24"/>
          <w:szCs w:val="24"/>
        </w:rPr>
      </w:pPr>
    </w:p>
    <w:p w14:paraId="01954C37" w14:textId="5A5C1F6D" w:rsidR="00215AAA" w:rsidRDefault="00215AAA" w:rsidP="007C2FCF">
      <w:pPr>
        <w:jc w:val="both"/>
        <w:rPr>
          <w:rFonts w:ascii="Times New Roman" w:hAnsi="Times New Roman" w:cs="Times New Roman"/>
          <w:sz w:val="24"/>
          <w:szCs w:val="24"/>
        </w:rPr>
      </w:pPr>
    </w:p>
    <w:p w14:paraId="1B2E791C" w14:textId="60E8EFDA" w:rsidR="00AE002B" w:rsidRDefault="00AE002B" w:rsidP="007C2FCF">
      <w:pPr>
        <w:jc w:val="both"/>
        <w:rPr>
          <w:rFonts w:ascii="Times New Roman" w:hAnsi="Times New Roman" w:cs="Times New Roman"/>
          <w:sz w:val="24"/>
          <w:szCs w:val="24"/>
        </w:rPr>
      </w:pPr>
    </w:p>
    <w:p w14:paraId="63465F60" w14:textId="77777777" w:rsidR="00AE002B" w:rsidRPr="00AE002B" w:rsidRDefault="00AE002B" w:rsidP="007C2FCF">
      <w:pPr>
        <w:jc w:val="both"/>
        <w:rPr>
          <w:rFonts w:ascii="Times New Roman" w:hAnsi="Times New Roman" w:cs="Times New Roman"/>
          <w:sz w:val="24"/>
          <w:szCs w:val="24"/>
        </w:rPr>
      </w:pPr>
    </w:p>
    <w:p w14:paraId="357DA780" w14:textId="77777777" w:rsidR="007C2FCF" w:rsidRPr="00AE002B" w:rsidRDefault="007C2FCF" w:rsidP="007C2FCF">
      <w:pPr>
        <w:jc w:val="both"/>
        <w:rPr>
          <w:rFonts w:ascii="Times New Roman" w:hAnsi="Times New Roman" w:cs="Times New Roman"/>
          <w:sz w:val="24"/>
          <w:szCs w:val="24"/>
        </w:rPr>
      </w:pPr>
    </w:p>
    <w:p w14:paraId="5E6CA9E4" w14:textId="3D1D6E87" w:rsidR="007235DB" w:rsidRPr="00AE002B" w:rsidRDefault="007235DB" w:rsidP="007235DB">
      <w:pPr>
        <w:spacing w:line="240" w:lineRule="auto"/>
        <w:ind w:right="-138"/>
        <w:jc w:val="both"/>
        <w:rPr>
          <w:rFonts w:ascii="Times New Roman" w:eastAsia="Calibri" w:hAnsi="Times New Roman" w:cs="Times New Roman"/>
          <w:sz w:val="24"/>
          <w:szCs w:val="24"/>
          <w:lang w:val="en-US"/>
        </w:rPr>
      </w:pPr>
      <w:r w:rsidRPr="00AE002B">
        <w:rPr>
          <w:rFonts w:ascii="Times New Roman" w:eastAsia="Calibri" w:hAnsi="Times New Roman" w:cs="Times New Roman"/>
          <w:b/>
          <w:sz w:val="24"/>
          <w:szCs w:val="24"/>
          <w:lang w:val="en-US"/>
        </w:rPr>
        <w:t>HON. FCPA JOHN MBADI</w:t>
      </w:r>
      <w:r w:rsidR="00AE002B">
        <w:rPr>
          <w:rFonts w:ascii="Times New Roman" w:eastAsia="Calibri" w:hAnsi="Times New Roman" w:cs="Times New Roman"/>
          <w:b/>
          <w:sz w:val="24"/>
          <w:szCs w:val="24"/>
          <w:lang w:val="en-US"/>
        </w:rPr>
        <w:t xml:space="preserve"> NG’ONGO</w:t>
      </w:r>
      <w:r w:rsidRPr="00AE002B">
        <w:rPr>
          <w:rFonts w:ascii="Times New Roman" w:eastAsia="Calibri" w:hAnsi="Times New Roman" w:cs="Times New Roman"/>
          <w:b/>
          <w:sz w:val="24"/>
          <w:szCs w:val="24"/>
          <w:lang w:val="en-US"/>
        </w:rPr>
        <w:t>, EGH</w:t>
      </w:r>
    </w:p>
    <w:p w14:paraId="09BE810C" w14:textId="5DD50F67" w:rsidR="007235DB" w:rsidRPr="00AE002B" w:rsidRDefault="007235DB" w:rsidP="007235DB">
      <w:pPr>
        <w:spacing w:after="200" w:line="240" w:lineRule="auto"/>
        <w:ind w:right="-138"/>
        <w:jc w:val="both"/>
        <w:rPr>
          <w:rFonts w:ascii="Times New Roman" w:eastAsia="Calibri" w:hAnsi="Times New Roman" w:cs="Times New Roman"/>
          <w:sz w:val="24"/>
          <w:szCs w:val="24"/>
          <w:u w:val="single"/>
          <w:lang w:val="en-US"/>
        </w:rPr>
      </w:pPr>
      <w:r w:rsidRPr="00AE002B">
        <w:rPr>
          <w:rFonts w:ascii="Times New Roman" w:eastAsia="Calibri" w:hAnsi="Times New Roman" w:cs="Times New Roman"/>
          <w:b/>
          <w:sz w:val="24"/>
          <w:szCs w:val="24"/>
          <w:u w:val="single"/>
          <w:lang w:val="en-US"/>
        </w:rPr>
        <w:t>CABINET SECRETARY</w:t>
      </w:r>
    </w:p>
    <w:p w14:paraId="563DC2ED" w14:textId="77777777" w:rsidR="007C2FCF" w:rsidRPr="00AE002B" w:rsidRDefault="007C2FCF" w:rsidP="007C2FCF">
      <w:pPr>
        <w:jc w:val="both"/>
        <w:rPr>
          <w:rFonts w:ascii="Times New Roman" w:hAnsi="Times New Roman" w:cs="Times New Roman"/>
          <w:b/>
          <w:sz w:val="24"/>
          <w:szCs w:val="24"/>
          <w:u w:val="single"/>
          <w:lang w:val="en-US"/>
        </w:rPr>
      </w:pPr>
    </w:p>
    <w:p w14:paraId="10103FA5" w14:textId="39DE6EF7" w:rsidR="00301CC4" w:rsidRPr="00301CC4" w:rsidRDefault="007C2FCF" w:rsidP="0055411E">
      <w:pPr>
        <w:ind w:right="-138"/>
        <w:jc w:val="both"/>
        <w:rPr>
          <w:rFonts w:ascii="Times New Roman" w:eastAsia="Calibri" w:hAnsi="Times New Roman" w:cs="Times New Roman"/>
          <w:lang w:val="en-US"/>
        </w:rPr>
      </w:pPr>
      <w:r w:rsidRPr="00AE002B">
        <w:rPr>
          <w:rFonts w:ascii="Times New Roman" w:hAnsi="Times New Roman" w:cs="Times New Roman"/>
          <w:b/>
          <w:bCs/>
          <w:sz w:val="24"/>
          <w:szCs w:val="24"/>
          <w:lang w:val="en-US"/>
        </w:rPr>
        <w:t>Copy to:</w:t>
      </w:r>
      <w:r w:rsidRPr="00AE002B">
        <w:rPr>
          <w:rFonts w:ascii="Times New Roman" w:hAnsi="Times New Roman" w:cs="Times New Roman"/>
          <w:b/>
          <w:bCs/>
          <w:sz w:val="24"/>
          <w:szCs w:val="24"/>
          <w:lang w:val="en-US"/>
        </w:rPr>
        <w:tab/>
      </w:r>
      <w:bookmarkStart w:id="6" w:name="_Hlk221191595"/>
      <w:r w:rsidR="0055411E" w:rsidRPr="0055411E">
        <w:rPr>
          <w:rFonts w:ascii="Times New Roman" w:eastAsia="Calibri" w:hAnsi="Times New Roman" w:cs="Times New Roman"/>
          <w:b/>
          <w:lang w:val="en-US"/>
        </w:rPr>
        <w:t xml:space="preserve">The </w:t>
      </w:r>
      <w:r w:rsidR="00301CC4" w:rsidRPr="0055411E">
        <w:rPr>
          <w:rFonts w:ascii="Times New Roman" w:eastAsia="Calibri" w:hAnsi="Times New Roman" w:cs="Times New Roman"/>
          <w:b/>
          <w:lang w:val="en-US"/>
        </w:rPr>
        <w:t>Principal Secretary</w:t>
      </w:r>
    </w:p>
    <w:p w14:paraId="07C47145" w14:textId="1A1725C9" w:rsidR="00AE002B" w:rsidRDefault="00301CC4" w:rsidP="00301CC4">
      <w:pPr>
        <w:spacing w:line="240" w:lineRule="auto"/>
        <w:ind w:left="720" w:right="-138" w:firstLine="720"/>
        <w:jc w:val="both"/>
        <w:rPr>
          <w:rFonts w:ascii="Times New Roman" w:eastAsia="Calibri" w:hAnsi="Times New Roman" w:cs="Times New Roman"/>
          <w:lang w:val="en-US"/>
        </w:rPr>
      </w:pPr>
      <w:r w:rsidRPr="00AE002B">
        <w:rPr>
          <w:rFonts w:ascii="Times New Roman" w:eastAsia="Calibri" w:hAnsi="Times New Roman" w:cs="Times New Roman"/>
          <w:lang w:val="en-US"/>
        </w:rPr>
        <w:t>The National Treasury</w:t>
      </w:r>
    </w:p>
    <w:p w14:paraId="3072ACD8" w14:textId="3A5DA001" w:rsidR="00301CC4" w:rsidRPr="00301CC4" w:rsidRDefault="00301CC4" w:rsidP="00301CC4">
      <w:pPr>
        <w:spacing w:after="200" w:line="240" w:lineRule="auto"/>
        <w:ind w:left="720" w:right="-138" w:firstLine="720"/>
        <w:jc w:val="both"/>
        <w:rPr>
          <w:rFonts w:ascii="Times New Roman" w:eastAsia="Calibri" w:hAnsi="Times New Roman" w:cs="Times New Roman"/>
          <w:b/>
          <w:u w:val="single"/>
          <w:lang w:val="en-US"/>
        </w:rPr>
      </w:pPr>
      <w:r w:rsidRPr="00301CC4">
        <w:rPr>
          <w:rFonts w:ascii="Times New Roman" w:eastAsia="Calibri" w:hAnsi="Times New Roman" w:cs="Times New Roman"/>
          <w:b/>
          <w:u w:val="single"/>
          <w:lang w:val="en-US"/>
        </w:rPr>
        <w:t>NAIROBI</w:t>
      </w:r>
    </w:p>
    <w:bookmarkEnd w:id="6"/>
    <w:p w14:paraId="366A624F" w14:textId="1196330F" w:rsidR="007C2FCF" w:rsidRPr="00AE002B" w:rsidRDefault="007C2FCF" w:rsidP="007C2FCF">
      <w:pPr>
        <w:jc w:val="both"/>
        <w:rPr>
          <w:rFonts w:ascii="Times New Roman" w:hAnsi="Times New Roman" w:cs="Times New Roman"/>
          <w:sz w:val="24"/>
          <w:szCs w:val="24"/>
          <w:lang w:val="en-US"/>
        </w:rPr>
      </w:pPr>
      <w:r w:rsidRPr="00AE002B">
        <w:rPr>
          <w:rFonts w:ascii="Times New Roman" w:hAnsi="Times New Roman" w:cs="Times New Roman"/>
          <w:b/>
          <w:bCs/>
          <w:sz w:val="24"/>
          <w:szCs w:val="24"/>
          <w:lang w:val="en-US"/>
        </w:rPr>
        <w:tab/>
      </w:r>
      <w:r w:rsidRPr="00AE002B">
        <w:rPr>
          <w:rFonts w:ascii="Times New Roman" w:hAnsi="Times New Roman" w:cs="Times New Roman"/>
          <w:b/>
          <w:bCs/>
          <w:sz w:val="24"/>
          <w:szCs w:val="24"/>
          <w:lang w:val="en-US"/>
        </w:rPr>
        <w:tab/>
      </w:r>
      <w:r w:rsidR="0055411E">
        <w:rPr>
          <w:rFonts w:ascii="Times New Roman" w:hAnsi="Times New Roman" w:cs="Times New Roman"/>
          <w:b/>
          <w:bCs/>
          <w:sz w:val="24"/>
          <w:szCs w:val="24"/>
          <w:lang w:val="en-US"/>
        </w:rPr>
        <w:t xml:space="preserve">The </w:t>
      </w:r>
      <w:r w:rsidRPr="0055411E">
        <w:rPr>
          <w:rFonts w:ascii="Times New Roman" w:hAnsi="Times New Roman" w:cs="Times New Roman"/>
          <w:b/>
          <w:sz w:val="24"/>
          <w:szCs w:val="24"/>
          <w:lang w:val="en-US"/>
        </w:rPr>
        <w:t>Executive Director</w:t>
      </w:r>
      <w:r w:rsidRPr="00AE002B">
        <w:rPr>
          <w:rFonts w:ascii="Times New Roman" w:hAnsi="Times New Roman" w:cs="Times New Roman"/>
          <w:sz w:val="24"/>
          <w:szCs w:val="24"/>
          <w:lang w:val="en-US"/>
        </w:rPr>
        <w:t xml:space="preserve"> </w:t>
      </w:r>
      <w:r w:rsidRPr="00AE002B">
        <w:rPr>
          <w:rFonts w:ascii="Times New Roman" w:hAnsi="Times New Roman" w:cs="Times New Roman"/>
          <w:sz w:val="24"/>
          <w:szCs w:val="24"/>
          <w:lang w:val="en-US"/>
        </w:rPr>
        <w:tab/>
      </w:r>
    </w:p>
    <w:p w14:paraId="2A4A3F00" w14:textId="77777777" w:rsidR="007C2FCF" w:rsidRPr="00AE002B" w:rsidRDefault="007C2FCF" w:rsidP="007C2FCF">
      <w:pPr>
        <w:ind w:left="1440"/>
        <w:jc w:val="both"/>
        <w:rPr>
          <w:rFonts w:ascii="Times New Roman" w:hAnsi="Times New Roman" w:cs="Times New Roman"/>
          <w:sz w:val="24"/>
          <w:szCs w:val="24"/>
          <w:lang w:val="en-US"/>
        </w:rPr>
      </w:pPr>
      <w:r w:rsidRPr="00AE002B">
        <w:rPr>
          <w:rFonts w:ascii="Times New Roman" w:hAnsi="Times New Roman" w:cs="Times New Roman"/>
          <w:sz w:val="24"/>
          <w:szCs w:val="24"/>
          <w:lang w:val="en-US"/>
        </w:rPr>
        <w:t>Green Climate Fund</w:t>
      </w:r>
      <w:r w:rsidRPr="00AE002B">
        <w:rPr>
          <w:rFonts w:ascii="Times New Roman" w:hAnsi="Times New Roman" w:cs="Times New Roman"/>
          <w:sz w:val="24"/>
          <w:szCs w:val="24"/>
          <w:lang w:val="en-US"/>
        </w:rPr>
        <w:tab/>
      </w:r>
      <w:r w:rsidRPr="00AE002B">
        <w:rPr>
          <w:rFonts w:ascii="Times New Roman" w:hAnsi="Times New Roman" w:cs="Times New Roman"/>
          <w:sz w:val="24"/>
          <w:szCs w:val="24"/>
          <w:lang w:val="en-US"/>
        </w:rPr>
        <w:tab/>
      </w:r>
      <w:r w:rsidRPr="00AE002B">
        <w:rPr>
          <w:rFonts w:ascii="Times New Roman" w:hAnsi="Times New Roman" w:cs="Times New Roman"/>
          <w:sz w:val="24"/>
          <w:szCs w:val="24"/>
          <w:lang w:val="en-US"/>
        </w:rPr>
        <w:tab/>
        <w:t xml:space="preserve"> </w:t>
      </w:r>
      <w:r w:rsidRPr="00AE002B">
        <w:rPr>
          <w:rFonts w:ascii="Times New Roman" w:hAnsi="Times New Roman" w:cs="Times New Roman"/>
          <w:sz w:val="24"/>
          <w:szCs w:val="24"/>
          <w:lang w:val="en-US"/>
        </w:rPr>
        <w:tab/>
      </w:r>
      <w:r w:rsidRPr="00AE002B">
        <w:rPr>
          <w:rFonts w:ascii="Times New Roman" w:hAnsi="Times New Roman" w:cs="Times New Roman"/>
          <w:sz w:val="24"/>
          <w:szCs w:val="24"/>
          <w:lang w:val="en-US"/>
        </w:rPr>
        <w:tab/>
      </w:r>
      <w:r w:rsidRPr="00AE002B">
        <w:rPr>
          <w:rFonts w:ascii="Times New Roman" w:hAnsi="Times New Roman" w:cs="Times New Roman"/>
          <w:sz w:val="24"/>
          <w:szCs w:val="24"/>
          <w:lang w:val="en-US"/>
        </w:rPr>
        <w:tab/>
        <w:t xml:space="preserve"> </w:t>
      </w:r>
    </w:p>
    <w:p w14:paraId="3C46F635" w14:textId="7D5FB5B8" w:rsidR="007C2FCF" w:rsidRPr="00301CC4" w:rsidRDefault="007C2FCF" w:rsidP="007C2FCF">
      <w:pPr>
        <w:ind w:left="720" w:firstLine="720"/>
        <w:jc w:val="both"/>
        <w:rPr>
          <w:rFonts w:ascii="Times New Roman" w:hAnsi="Times New Roman" w:cs="Times New Roman"/>
          <w:b/>
          <w:sz w:val="24"/>
          <w:szCs w:val="24"/>
          <w:u w:val="single"/>
        </w:rPr>
      </w:pPr>
      <w:r w:rsidRPr="00301CC4">
        <w:rPr>
          <w:rFonts w:ascii="Times New Roman" w:hAnsi="Times New Roman" w:cs="Times New Roman"/>
          <w:b/>
          <w:sz w:val="24"/>
          <w:szCs w:val="24"/>
          <w:u w:val="single"/>
          <w:lang w:val="en-US"/>
        </w:rPr>
        <w:t>REPUBLIC OF KOREA</w:t>
      </w:r>
    </w:p>
    <w:p w14:paraId="453F9CBF" w14:textId="77777777" w:rsidR="009359A3" w:rsidRPr="00AE002B" w:rsidRDefault="009359A3">
      <w:pPr>
        <w:jc w:val="both"/>
        <w:rPr>
          <w:rFonts w:ascii="Times New Roman" w:hAnsi="Times New Roman" w:cs="Times New Roman"/>
          <w:sz w:val="24"/>
          <w:szCs w:val="24"/>
        </w:rPr>
        <w:sectPr w:rsidR="009359A3" w:rsidRPr="00AE002B" w:rsidSect="00AE002B">
          <w:footerReference w:type="default" r:id="rId11"/>
          <w:footerReference w:type="first" r:id="rId12"/>
          <w:pgSz w:w="12240" w:h="15840"/>
          <w:pgMar w:top="1260" w:right="1440" w:bottom="1440" w:left="1440" w:header="720" w:footer="396" w:gutter="0"/>
          <w:pgNumType w:start="2"/>
          <w:cols w:space="720"/>
          <w:docGrid w:linePitch="299"/>
        </w:sectPr>
      </w:pPr>
    </w:p>
    <w:p w14:paraId="073F317F" w14:textId="00A9344A" w:rsidR="00BF626C" w:rsidRPr="00987C5C" w:rsidRDefault="007914B5" w:rsidP="00987C5C">
      <w:pPr>
        <w:pStyle w:val="Heading1"/>
        <w:jc w:val="center"/>
        <w:rPr>
          <w:rFonts w:ascii="Times New Roman" w:hAnsi="Times New Roman" w:cs="Times New Roman"/>
          <w:b/>
          <w:sz w:val="24"/>
          <w:szCs w:val="24"/>
        </w:rPr>
      </w:pPr>
      <w:r w:rsidRPr="00AE002B">
        <w:rPr>
          <w:rFonts w:ascii="Times New Roman" w:hAnsi="Times New Roman" w:cs="Times New Roman"/>
          <w:b/>
          <w:sz w:val="24"/>
          <w:szCs w:val="24"/>
        </w:rPr>
        <w:lastRenderedPageBreak/>
        <w:t>FIRST SCHEDULE</w:t>
      </w:r>
    </w:p>
    <w:p w14:paraId="72328C80" w14:textId="22F1F7A6" w:rsidR="009359A3" w:rsidRPr="00AE002B" w:rsidRDefault="00BF626C" w:rsidP="007C2FCF">
      <w:pPr>
        <w:pStyle w:val="Heading2"/>
        <w:jc w:val="center"/>
        <w:rPr>
          <w:rFonts w:ascii="Times New Roman" w:hAnsi="Times New Roman" w:cs="Times New Roman"/>
          <w:b/>
          <w:sz w:val="24"/>
          <w:szCs w:val="24"/>
        </w:rPr>
      </w:pPr>
      <w:bookmarkStart w:id="7" w:name="_Toc167701767"/>
      <w:r w:rsidRPr="00AE002B">
        <w:rPr>
          <w:rFonts w:ascii="Times New Roman" w:hAnsi="Times New Roman" w:cs="Times New Roman"/>
          <w:b/>
          <w:sz w:val="24"/>
          <w:szCs w:val="24"/>
        </w:rPr>
        <w:t>CHECKLIST FOR EVALUATING CONCEPT NOTE AND OR PROPOSALS TO THE GCF</w:t>
      </w:r>
      <w:bookmarkEnd w:id="7"/>
    </w:p>
    <w:p w14:paraId="23766039" w14:textId="0F562E39" w:rsidR="009E50EE" w:rsidRPr="00AE002B" w:rsidRDefault="009E50EE" w:rsidP="009E50EE">
      <w:pPr>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1377"/>
        <w:gridCol w:w="1170"/>
        <w:gridCol w:w="961"/>
        <w:gridCol w:w="429"/>
        <w:gridCol w:w="597"/>
        <w:gridCol w:w="1301"/>
        <w:gridCol w:w="1482"/>
      </w:tblGrid>
      <w:tr w:rsidR="009E50EE" w:rsidRPr="00AE002B" w14:paraId="459334D1" w14:textId="77777777" w:rsidTr="007C2FCF">
        <w:trPr>
          <w:trHeight w:val="489"/>
          <w:jc w:val="center"/>
        </w:trPr>
        <w:tc>
          <w:tcPr>
            <w:tcW w:w="5380" w:type="dxa"/>
            <w:gridSpan w:val="2"/>
          </w:tcPr>
          <w:p w14:paraId="4A93E1DA" w14:textId="77777777" w:rsidR="009E50EE" w:rsidRPr="00AE002B" w:rsidRDefault="009E50EE" w:rsidP="009E50EE">
            <w:pPr>
              <w:widowControl w:val="0"/>
              <w:autoSpaceDE w:val="0"/>
              <w:autoSpaceDN w:val="0"/>
              <w:spacing w:before="1" w:line="240" w:lineRule="auto"/>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PROJECT</w:t>
            </w:r>
            <w:r w:rsidRPr="00AE002B">
              <w:rPr>
                <w:rFonts w:ascii="Times New Roman" w:eastAsia="Calibri" w:hAnsi="Times New Roman" w:cs="Times New Roman"/>
                <w:b/>
                <w:sz w:val="20"/>
                <w:lang w:val="en-US"/>
              </w:rPr>
              <w:t xml:space="preserve"> </w:t>
            </w:r>
            <w:r w:rsidRPr="00AE002B">
              <w:rPr>
                <w:rFonts w:ascii="Times New Roman" w:eastAsia="Calibri" w:hAnsi="Times New Roman" w:cs="Times New Roman"/>
                <w:b/>
                <w:spacing w:val="-2"/>
                <w:sz w:val="20"/>
                <w:lang w:val="en-US"/>
              </w:rPr>
              <w:t>TITLE:</w:t>
            </w:r>
          </w:p>
        </w:tc>
        <w:tc>
          <w:tcPr>
            <w:tcW w:w="2560" w:type="dxa"/>
            <w:gridSpan w:val="3"/>
          </w:tcPr>
          <w:p w14:paraId="264C463B" w14:textId="77777777" w:rsidR="009E50EE" w:rsidRPr="00AE002B" w:rsidRDefault="009E50EE" w:rsidP="009E50EE">
            <w:pPr>
              <w:widowControl w:val="0"/>
              <w:autoSpaceDE w:val="0"/>
              <w:autoSpaceDN w:val="0"/>
              <w:spacing w:before="1" w:line="240" w:lineRule="auto"/>
              <w:ind w:left="106"/>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ASSESSOR:</w:t>
            </w:r>
          </w:p>
        </w:tc>
        <w:tc>
          <w:tcPr>
            <w:tcW w:w="3380" w:type="dxa"/>
            <w:gridSpan w:val="3"/>
          </w:tcPr>
          <w:p w14:paraId="572F1DB3" w14:textId="77777777" w:rsidR="009E50EE" w:rsidRPr="00AE002B" w:rsidRDefault="009E50EE" w:rsidP="009E50EE">
            <w:pPr>
              <w:widowControl w:val="0"/>
              <w:autoSpaceDE w:val="0"/>
              <w:autoSpaceDN w:val="0"/>
              <w:spacing w:before="1" w:line="240" w:lineRule="auto"/>
              <w:ind w:left="110"/>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SIGNATURE:</w:t>
            </w:r>
          </w:p>
        </w:tc>
      </w:tr>
      <w:tr w:rsidR="009E50EE" w:rsidRPr="00AE002B" w14:paraId="4623D3C6" w14:textId="77777777" w:rsidTr="007C2FCF">
        <w:trPr>
          <w:trHeight w:val="489"/>
          <w:jc w:val="center"/>
        </w:trPr>
        <w:tc>
          <w:tcPr>
            <w:tcW w:w="5380" w:type="dxa"/>
            <w:gridSpan w:val="2"/>
          </w:tcPr>
          <w:p w14:paraId="3B5E1922" w14:textId="60ECF9BF" w:rsidR="009E50EE" w:rsidRPr="00AE002B" w:rsidRDefault="009E50EE" w:rsidP="009E50EE">
            <w:pPr>
              <w:widowControl w:val="0"/>
              <w:autoSpaceDE w:val="0"/>
              <w:autoSpaceDN w:val="0"/>
              <w:spacing w:line="244"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AE:</w:t>
            </w:r>
          </w:p>
        </w:tc>
        <w:tc>
          <w:tcPr>
            <w:tcW w:w="2560" w:type="dxa"/>
            <w:gridSpan w:val="3"/>
          </w:tcPr>
          <w:p w14:paraId="23F6F3B6" w14:textId="77777777" w:rsidR="009E50EE" w:rsidRPr="00AE002B" w:rsidRDefault="009E50EE" w:rsidP="009E50EE">
            <w:pPr>
              <w:widowControl w:val="0"/>
              <w:autoSpaceDE w:val="0"/>
              <w:autoSpaceDN w:val="0"/>
              <w:spacing w:line="244" w:lineRule="exact"/>
              <w:ind w:left="106"/>
              <w:rPr>
                <w:rFonts w:ascii="Times New Roman" w:eastAsia="Calibri" w:hAnsi="Times New Roman" w:cs="Times New Roman"/>
                <w:b/>
                <w:sz w:val="20"/>
                <w:lang w:val="en-US"/>
              </w:rPr>
            </w:pPr>
            <w:r w:rsidRPr="00AE002B">
              <w:rPr>
                <w:rFonts w:ascii="Times New Roman" w:eastAsia="Calibri" w:hAnsi="Times New Roman" w:cs="Times New Roman"/>
                <w:b/>
                <w:spacing w:val="-5"/>
                <w:sz w:val="20"/>
                <w:lang w:val="en-US"/>
              </w:rPr>
              <w:t>EE:</w:t>
            </w:r>
          </w:p>
        </w:tc>
        <w:tc>
          <w:tcPr>
            <w:tcW w:w="3380" w:type="dxa"/>
            <w:gridSpan w:val="3"/>
          </w:tcPr>
          <w:p w14:paraId="53F05619" w14:textId="52FE9A84" w:rsidR="009E50EE" w:rsidRPr="00AE002B" w:rsidRDefault="002E77C9" w:rsidP="002E77C9">
            <w:pPr>
              <w:widowControl w:val="0"/>
              <w:autoSpaceDE w:val="0"/>
              <w:autoSpaceDN w:val="0"/>
              <w:spacing w:line="244" w:lineRule="exact"/>
              <w:rPr>
                <w:rFonts w:ascii="Times New Roman" w:eastAsia="Calibri" w:hAnsi="Times New Roman" w:cs="Times New Roman"/>
                <w:b/>
                <w:sz w:val="20"/>
                <w:lang w:val="en-US"/>
              </w:rPr>
            </w:pPr>
            <w:r w:rsidRPr="00AE002B">
              <w:rPr>
                <w:rFonts w:ascii="Times New Roman" w:eastAsia="Calibri" w:hAnsi="Times New Roman" w:cs="Times New Roman"/>
                <w:b/>
                <w:sz w:val="20"/>
                <w:lang w:val="en-US"/>
              </w:rPr>
              <w:t>PROJECT LOCATION:</w:t>
            </w:r>
          </w:p>
        </w:tc>
      </w:tr>
      <w:tr w:rsidR="009E50EE" w:rsidRPr="00AE002B" w14:paraId="2C2C63E0" w14:textId="77777777" w:rsidTr="007C2FCF">
        <w:trPr>
          <w:trHeight w:val="731"/>
          <w:jc w:val="center"/>
        </w:trPr>
        <w:tc>
          <w:tcPr>
            <w:tcW w:w="5380" w:type="dxa"/>
            <w:gridSpan w:val="2"/>
          </w:tcPr>
          <w:p w14:paraId="678032D6" w14:textId="728B2077" w:rsidR="009E50EE" w:rsidRPr="00AE002B" w:rsidRDefault="00040D3A" w:rsidP="009E50EE">
            <w:pPr>
              <w:widowControl w:val="0"/>
              <w:autoSpaceDE w:val="0"/>
              <w:autoSpaceDN w:val="0"/>
              <w:spacing w:line="243"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z w:val="20"/>
                <w:lang w:val="en-US"/>
              </w:rPr>
              <w:t>DATE</w:t>
            </w:r>
            <w:r w:rsidRPr="00AE002B">
              <w:rPr>
                <w:rFonts w:ascii="Times New Roman" w:eastAsia="Calibri" w:hAnsi="Times New Roman" w:cs="Times New Roman"/>
                <w:b/>
                <w:spacing w:val="-6"/>
                <w:sz w:val="20"/>
                <w:lang w:val="en-US"/>
              </w:rPr>
              <w:t xml:space="preserve"> </w:t>
            </w:r>
            <w:r w:rsidRPr="00AE002B">
              <w:rPr>
                <w:rFonts w:ascii="Times New Roman" w:eastAsia="Calibri" w:hAnsi="Times New Roman" w:cs="Times New Roman"/>
                <w:b/>
                <w:sz w:val="20"/>
                <w:lang w:val="en-US"/>
              </w:rPr>
              <w:t>OF</w:t>
            </w:r>
            <w:r w:rsidRPr="00AE002B">
              <w:rPr>
                <w:rFonts w:ascii="Times New Roman" w:eastAsia="Calibri" w:hAnsi="Times New Roman" w:cs="Times New Roman"/>
                <w:b/>
                <w:spacing w:val="-4"/>
                <w:sz w:val="20"/>
                <w:lang w:val="en-US"/>
              </w:rPr>
              <w:t xml:space="preserve"> </w:t>
            </w:r>
            <w:r w:rsidRPr="00AE002B">
              <w:rPr>
                <w:rFonts w:ascii="Times New Roman" w:eastAsia="Calibri" w:hAnsi="Times New Roman" w:cs="Times New Roman"/>
                <w:b/>
                <w:spacing w:val="-2"/>
                <w:sz w:val="20"/>
                <w:lang w:val="en-US"/>
              </w:rPr>
              <w:t>REVIEW:</w:t>
            </w:r>
          </w:p>
        </w:tc>
        <w:tc>
          <w:tcPr>
            <w:tcW w:w="2560" w:type="dxa"/>
            <w:gridSpan w:val="3"/>
          </w:tcPr>
          <w:p w14:paraId="3C2B28C3" w14:textId="5EE42430" w:rsidR="009E50EE" w:rsidRPr="00AE002B" w:rsidRDefault="00040D3A" w:rsidP="009E50EE">
            <w:pPr>
              <w:widowControl w:val="0"/>
              <w:autoSpaceDE w:val="0"/>
              <w:autoSpaceDN w:val="0"/>
              <w:spacing w:line="243" w:lineRule="exact"/>
              <w:ind w:left="106"/>
              <w:rPr>
                <w:rFonts w:ascii="Times New Roman" w:eastAsia="Calibri" w:hAnsi="Times New Roman" w:cs="Times New Roman"/>
                <w:b/>
                <w:sz w:val="20"/>
                <w:lang w:val="en-US"/>
              </w:rPr>
            </w:pPr>
            <w:r w:rsidRPr="00AE002B">
              <w:rPr>
                <w:rFonts w:ascii="Times New Roman" w:eastAsia="Calibri" w:hAnsi="Times New Roman" w:cs="Times New Roman"/>
                <w:b/>
                <w:sz w:val="20"/>
                <w:lang w:val="en-US"/>
              </w:rPr>
              <w:t>REVIEW</w:t>
            </w:r>
            <w:r w:rsidRPr="00AE002B">
              <w:rPr>
                <w:rFonts w:ascii="Times New Roman" w:eastAsia="Calibri" w:hAnsi="Times New Roman" w:cs="Times New Roman"/>
                <w:b/>
                <w:spacing w:val="-11"/>
                <w:sz w:val="20"/>
                <w:lang w:val="en-US"/>
              </w:rPr>
              <w:t xml:space="preserve"> </w:t>
            </w:r>
            <w:r w:rsidRPr="00AE002B">
              <w:rPr>
                <w:rFonts w:ascii="Times New Roman" w:eastAsia="Calibri" w:hAnsi="Times New Roman" w:cs="Times New Roman"/>
                <w:b/>
                <w:spacing w:val="-2"/>
                <w:sz w:val="20"/>
                <w:lang w:val="en-US"/>
              </w:rPr>
              <w:t>RECOMMENDATION:</w:t>
            </w:r>
          </w:p>
        </w:tc>
        <w:tc>
          <w:tcPr>
            <w:tcW w:w="3380" w:type="dxa"/>
            <w:gridSpan w:val="3"/>
          </w:tcPr>
          <w:p w14:paraId="5EC7A5B1" w14:textId="2C0E5FF8" w:rsidR="009E50EE" w:rsidRPr="00AE002B" w:rsidRDefault="00040D3A" w:rsidP="009E50EE">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b/>
                <w:sz w:val="20"/>
                <w:lang w:val="en-US"/>
              </w:rPr>
              <w:t>CONTACT</w:t>
            </w:r>
            <w:r w:rsidRPr="00AE002B">
              <w:rPr>
                <w:rFonts w:ascii="Times New Roman" w:eastAsia="Calibri" w:hAnsi="Times New Roman" w:cs="Times New Roman"/>
                <w:b/>
                <w:spacing w:val="-8"/>
                <w:sz w:val="20"/>
                <w:lang w:val="en-US"/>
              </w:rPr>
              <w:t xml:space="preserve"> </w:t>
            </w:r>
            <w:r w:rsidRPr="00AE002B">
              <w:rPr>
                <w:rFonts w:ascii="Times New Roman" w:eastAsia="Calibri" w:hAnsi="Times New Roman" w:cs="Times New Roman"/>
                <w:b/>
                <w:spacing w:val="-2"/>
                <w:sz w:val="20"/>
                <w:lang w:val="en-US"/>
              </w:rPr>
              <w:t>PERSON:</w:t>
            </w:r>
          </w:p>
        </w:tc>
      </w:tr>
      <w:tr w:rsidR="009E50EE" w:rsidRPr="00AE002B" w14:paraId="7021021B" w14:textId="77777777" w:rsidTr="007C2FCF">
        <w:trPr>
          <w:trHeight w:val="1221"/>
          <w:jc w:val="center"/>
        </w:trPr>
        <w:tc>
          <w:tcPr>
            <w:tcW w:w="4003" w:type="dxa"/>
          </w:tcPr>
          <w:p w14:paraId="3E00436B" w14:textId="77777777" w:rsidR="009E50EE" w:rsidRPr="00AE002B" w:rsidRDefault="009E50EE" w:rsidP="009E50EE">
            <w:pPr>
              <w:widowControl w:val="0"/>
              <w:autoSpaceDE w:val="0"/>
              <w:autoSpaceDN w:val="0"/>
              <w:spacing w:line="240" w:lineRule="auto"/>
              <w:ind w:left="107" w:right="156"/>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UNIQUE CONTRIBUTION</w:t>
            </w:r>
          </w:p>
        </w:tc>
        <w:tc>
          <w:tcPr>
            <w:tcW w:w="1377" w:type="dxa"/>
          </w:tcPr>
          <w:p w14:paraId="2B273ECF" w14:textId="77777777" w:rsidR="009E50EE" w:rsidRPr="00AE002B" w:rsidRDefault="009E50EE" w:rsidP="009E50EE">
            <w:pPr>
              <w:widowControl w:val="0"/>
              <w:autoSpaceDE w:val="0"/>
              <w:autoSpaceDN w:val="0"/>
              <w:spacing w:line="243" w:lineRule="exact"/>
              <w:ind w:left="108"/>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OBJECTIVE</w:t>
            </w:r>
          </w:p>
        </w:tc>
        <w:tc>
          <w:tcPr>
            <w:tcW w:w="1170" w:type="dxa"/>
          </w:tcPr>
          <w:p w14:paraId="1BA143FF" w14:textId="77777777" w:rsidR="009E50EE" w:rsidRPr="00AE002B" w:rsidRDefault="009E50EE" w:rsidP="009E50EE">
            <w:pPr>
              <w:widowControl w:val="0"/>
              <w:autoSpaceDE w:val="0"/>
              <w:autoSpaceDN w:val="0"/>
              <w:spacing w:line="243" w:lineRule="exact"/>
              <w:ind w:left="106"/>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ACTIVITIES</w:t>
            </w:r>
          </w:p>
        </w:tc>
        <w:tc>
          <w:tcPr>
            <w:tcW w:w="961" w:type="dxa"/>
          </w:tcPr>
          <w:p w14:paraId="14BA5B57" w14:textId="77777777" w:rsidR="009E50EE" w:rsidRPr="00AE002B" w:rsidRDefault="009E50EE" w:rsidP="009E50EE">
            <w:pPr>
              <w:widowControl w:val="0"/>
              <w:autoSpaceDE w:val="0"/>
              <w:autoSpaceDN w:val="0"/>
              <w:spacing w:line="243" w:lineRule="exact"/>
              <w:ind w:left="109"/>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OUTCOMES</w:t>
            </w:r>
          </w:p>
        </w:tc>
        <w:tc>
          <w:tcPr>
            <w:tcW w:w="1026" w:type="dxa"/>
            <w:gridSpan w:val="2"/>
          </w:tcPr>
          <w:p w14:paraId="4C4ED9F1" w14:textId="77777777" w:rsidR="009E50EE" w:rsidRPr="00AE002B" w:rsidRDefault="009E50EE" w:rsidP="009E50EE">
            <w:pPr>
              <w:widowControl w:val="0"/>
              <w:autoSpaceDE w:val="0"/>
              <w:autoSpaceDN w:val="0"/>
              <w:spacing w:line="240" w:lineRule="auto"/>
              <w:ind w:left="109" w:right="129"/>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 xml:space="preserve">PRIORITY </w:t>
            </w:r>
            <w:r w:rsidRPr="00AE002B">
              <w:rPr>
                <w:rFonts w:ascii="Times New Roman" w:eastAsia="Calibri" w:hAnsi="Times New Roman" w:cs="Times New Roman"/>
                <w:b/>
                <w:color w:val="4F81BC"/>
                <w:spacing w:val="-4"/>
                <w:sz w:val="20"/>
                <w:lang w:val="en-US"/>
              </w:rPr>
              <w:t>AREA</w:t>
            </w:r>
          </w:p>
        </w:tc>
        <w:tc>
          <w:tcPr>
            <w:tcW w:w="1301" w:type="dxa"/>
          </w:tcPr>
          <w:p w14:paraId="080BDB61" w14:textId="77777777" w:rsidR="009E50EE" w:rsidRPr="00AE002B" w:rsidRDefault="009E50EE" w:rsidP="009E50EE">
            <w:pPr>
              <w:widowControl w:val="0"/>
              <w:autoSpaceDE w:val="0"/>
              <w:autoSpaceDN w:val="0"/>
              <w:spacing w:line="240" w:lineRule="auto"/>
              <w:ind w:left="111" w:right="98"/>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POLICIES STRATEGIES LEGISLATION</w:t>
            </w:r>
          </w:p>
        </w:tc>
        <w:tc>
          <w:tcPr>
            <w:tcW w:w="1482" w:type="dxa"/>
          </w:tcPr>
          <w:p w14:paraId="49EBD022" w14:textId="534ED0ED" w:rsidR="009E50EE" w:rsidRPr="00AE002B" w:rsidRDefault="002E77C9" w:rsidP="009E50EE">
            <w:pPr>
              <w:widowControl w:val="0"/>
              <w:autoSpaceDE w:val="0"/>
              <w:autoSpaceDN w:val="0"/>
              <w:spacing w:line="240" w:lineRule="auto"/>
              <w:ind w:left="111" w:right="168"/>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 xml:space="preserve">TOTAL </w:t>
            </w:r>
            <w:r w:rsidR="009E50EE" w:rsidRPr="00AE002B">
              <w:rPr>
                <w:rFonts w:ascii="Times New Roman" w:eastAsia="Calibri" w:hAnsi="Times New Roman" w:cs="Times New Roman"/>
                <w:b/>
                <w:color w:val="4F81BC"/>
                <w:spacing w:val="-2"/>
                <w:sz w:val="20"/>
                <w:lang w:val="en-US"/>
              </w:rPr>
              <w:t>SCORE</w:t>
            </w:r>
            <w:r w:rsidR="009E50EE" w:rsidRPr="00AE002B">
              <w:rPr>
                <w:rFonts w:ascii="Times New Roman" w:eastAsia="Calibri" w:hAnsi="Times New Roman" w:cs="Times New Roman"/>
                <w:b/>
                <w:color w:val="4F81BC"/>
                <w:spacing w:val="40"/>
                <w:sz w:val="20"/>
                <w:lang w:val="en-US"/>
              </w:rPr>
              <w:t xml:space="preserve"> </w:t>
            </w:r>
            <w:r w:rsidRPr="00AE002B">
              <w:rPr>
                <w:rFonts w:ascii="Times New Roman" w:eastAsia="Calibri" w:hAnsi="Times New Roman" w:cs="Times New Roman"/>
                <w:b/>
                <w:color w:val="4F81BC"/>
                <w:spacing w:val="40"/>
                <w:sz w:val="20"/>
                <w:lang w:val="en-US"/>
              </w:rPr>
              <w:t>(</w:t>
            </w:r>
            <w:r w:rsidR="009E50EE" w:rsidRPr="00AE002B">
              <w:rPr>
                <w:rFonts w:ascii="Times New Roman" w:eastAsia="Calibri" w:hAnsi="Times New Roman" w:cs="Times New Roman"/>
                <w:b/>
                <w:color w:val="4F81BC"/>
                <w:spacing w:val="-6"/>
                <w:sz w:val="20"/>
                <w:lang w:val="en-US"/>
              </w:rPr>
              <w:t>1-</w:t>
            </w:r>
            <w:r w:rsidR="009E50EE" w:rsidRPr="00AE002B">
              <w:rPr>
                <w:rFonts w:ascii="Times New Roman" w:eastAsia="Calibri" w:hAnsi="Times New Roman" w:cs="Times New Roman"/>
                <w:b/>
                <w:color w:val="4F81BC"/>
                <w:spacing w:val="-2"/>
                <w:sz w:val="20"/>
                <w:lang w:val="en-US"/>
              </w:rPr>
              <w:t xml:space="preserve"> LOWEST </w:t>
            </w:r>
            <w:r w:rsidR="009E50EE" w:rsidRPr="00AE002B">
              <w:rPr>
                <w:rFonts w:ascii="Times New Roman" w:eastAsia="Calibri" w:hAnsi="Times New Roman" w:cs="Times New Roman"/>
                <w:b/>
                <w:color w:val="4F81BC"/>
                <w:spacing w:val="-6"/>
                <w:sz w:val="20"/>
                <w:lang w:val="en-US"/>
              </w:rPr>
              <w:t>5-</w:t>
            </w:r>
          </w:p>
          <w:p w14:paraId="769C9585" w14:textId="11B20039" w:rsidR="009E50EE" w:rsidRPr="00AE002B" w:rsidRDefault="009E50EE" w:rsidP="009E50EE">
            <w:pPr>
              <w:widowControl w:val="0"/>
              <w:autoSpaceDE w:val="0"/>
              <w:autoSpaceDN w:val="0"/>
              <w:spacing w:line="225" w:lineRule="exact"/>
              <w:ind w:left="111"/>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HIGHEST</w:t>
            </w:r>
            <w:r w:rsidR="002E77C9" w:rsidRPr="00AE002B">
              <w:rPr>
                <w:rFonts w:ascii="Times New Roman" w:eastAsia="Calibri" w:hAnsi="Times New Roman" w:cs="Times New Roman"/>
                <w:b/>
                <w:color w:val="4F81BC"/>
                <w:spacing w:val="-2"/>
                <w:sz w:val="20"/>
                <w:lang w:val="en-US"/>
              </w:rPr>
              <w:t>)</w:t>
            </w:r>
          </w:p>
        </w:tc>
      </w:tr>
      <w:tr w:rsidR="009E50EE" w:rsidRPr="00AE002B" w14:paraId="4A4AD190" w14:textId="77777777" w:rsidTr="007C2FCF">
        <w:trPr>
          <w:trHeight w:val="244"/>
          <w:jc w:val="center"/>
        </w:trPr>
        <w:tc>
          <w:tcPr>
            <w:tcW w:w="4003" w:type="dxa"/>
          </w:tcPr>
          <w:p w14:paraId="3D5AAA23" w14:textId="77777777" w:rsidR="009E50EE" w:rsidRPr="00AE002B" w:rsidRDefault="009E50EE" w:rsidP="009E50EE">
            <w:pPr>
              <w:widowControl w:val="0"/>
              <w:autoSpaceDE w:val="0"/>
              <w:autoSpaceDN w:val="0"/>
              <w:spacing w:line="224"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IMPACT</w:t>
            </w:r>
          </w:p>
        </w:tc>
        <w:tc>
          <w:tcPr>
            <w:tcW w:w="1377" w:type="dxa"/>
          </w:tcPr>
          <w:p w14:paraId="5A3DE2F2"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13383CC7"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6F80501E"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288E8716"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7EE117F4"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1C60D7FD"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9E50EE" w:rsidRPr="00AE002B" w14:paraId="43F4EA38" w14:textId="77777777" w:rsidTr="007C2FCF">
        <w:trPr>
          <w:trHeight w:val="244"/>
          <w:jc w:val="center"/>
        </w:trPr>
        <w:tc>
          <w:tcPr>
            <w:tcW w:w="4003" w:type="dxa"/>
          </w:tcPr>
          <w:p w14:paraId="3356542F" w14:textId="77777777" w:rsidR="009E50EE" w:rsidRPr="00AE002B" w:rsidRDefault="009E50EE" w:rsidP="009E50EE">
            <w:pPr>
              <w:widowControl w:val="0"/>
              <w:autoSpaceDE w:val="0"/>
              <w:autoSpaceDN w:val="0"/>
              <w:spacing w:line="224"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SUSTAINABLITY</w:t>
            </w:r>
          </w:p>
        </w:tc>
        <w:tc>
          <w:tcPr>
            <w:tcW w:w="1377" w:type="dxa"/>
          </w:tcPr>
          <w:p w14:paraId="11E864DF"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1B7271AA"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107F5882"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00732D3A"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5D9AADCF"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120AD0B2"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9E50EE" w:rsidRPr="00AE002B" w14:paraId="298D410A" w14:textId="77777777" w:rsidTr="007C2FCF">
        <w:trPr>
          <w:trHeight w:val="241"/>
          <w:jc w:val="center"/>
        </w:trPr>
        <w:tc>
          <w:tcPr>
            <w:tcW w:w="4003" w:type="dxa"/>
          </w:tcPr>
          <w:p w14:paraId="25CA50F8" w14:textId="77777777" w:rsidR="009E50EE" w:rsidRPr="00AE002B" w:rsidRDefault="009E50EE" w:rsidP="009E50EE">
            <w:pPr>
              <w:widowControl w:val="0"/>
              <w:autoSpaceDE w:val="0"/>
              <w:autoSpaceDN w:val="0"/>
              <w:spacing w:line="222"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5"/>
                <w:sz w:val="20"/>
                <w:lang w:val="en-US"/>
              </w:rPr>
              <w:t>ESS</w:t>
            </w:r>
          </w:p>
        </w:tc>
        <w:tc>
          <w:tcPr>
            <w:tcW w:w="1377" w:type="dxa"/>
          </w:tcPr>
          <w:p w14:paraId="5D90FFC7"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1EB14C49"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12C861F1"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2C6210BA"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49286F8F"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2F4C9F6F"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9E50EE" w:rsidRPr="00AE002B" w14:paraId="30783628" w14:textId="77777777" w:rsidTr="007C2FCF">
        <w:trPr>
          <w:trHeight w:val="244"/>
          <w:jc w:val="center"/>
        </w:trPr>
        <w:tc>
          <w:tcPr>
            <w:tcW w:w="4003" w:type="dxa"/>
          </w:tcPr>
          <w:p w14:paraId="2B04DCB3" w14:textId="77777777" w:rsidR="009E50EE" w:rsidRPr="00AE002B" w:rsidRDefault="009E50EE" w:rsidP="009E50EE">
            <w:pPr>
              <w:widowControl w:val="0"/>
              <w:autoSpaceDE w:val="0"/>
              <w:autoSpaceDN w:val="0"/>
              <w:spacing w:before="1" w:line="223"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GENDER/YOUTH</w:t>
            </w:r>
          </w:p>
        </w:tc>
        <w:tc>
          <w:tcPr>
            <w:tcW w:w="1377" w:type="dxa"/>
          </w:tcPr>
          <w:p w14:paraId="74937E1D"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595A1C7D"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7103CE49"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3A0DAF6B"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3A0F811A"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7FD88521"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9E50EE" w:rsidRPr="00AE002B" w14:paraId="6952DA57" w14:textId="77777777" w:rsidTr="007C2FCF">
        <w:trPr>
          <w:trHeight w:val="244"/>
          <w:jc w:val="center"/>
        </w:trPr>
        <w:tc>
          <w:tcPr>
            <w:tcW w:w="4003" w:type="dxa"/>
          </w:tcPr>
          <w:p w14:paraId="0EC2570E" w14:textId="77777777" w:rsidR="009E50EE" w:rsidRPr="00AE002B" w:rsidRDefault="009E50EE" w:rsidP="009E50EE">
            <w:pPr>
              <w:widowControl w:val="0"/>
              <w:autoSpaceDE w:val="0"/>
              <w:autoSpaceDN w:val="0"/>
              <w:spacing w:line="224"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TRANSFORMATIVENESS</w:t>
            </w:r>
          </w:p>
        </w:tc>
        <w:tc>
          <w:tcPr>
            <w:tcW w:w="1377" w:type="dxa"/>
          </w:tcPr>
          <w:p w14:paraId="5092623E"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1ACFBA2B"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2E25CEB3"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7B778303"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32EA1010"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587706F5"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9E50EE" w:rsidRPr="00AE002B" w14:paraId="58A9C3D5" w14:textId="77777777" w:rsidTr="007C2FCF">
        <w:trPr>
          <w:trHeight w:val="244"/>
          <w:jc w:val="center"/>
        </w:trPr>
        <w:tc>
          <w:tcPr>
            <w:tcW w:w="4003" w:type="dxa"/>
          </w:tcPr>
          <w:p w14:paraId="2A8F26AE" w14:textId="77777777" w:rsidR="009E50EE" w:rsidRPr="00AE002B" w:rsidRDefault="009E50EE" w:rsidP="009E50EE">
            <w:pPr>
              <w:widowControl w:val="0"/>
              <w:autoSpaceDE w:val="0"/>
              <w:autoSpaceDN w:val="0"/>
              <w:spacing w:line="225"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INNOVATIVENESS</w:t>
            </w:r>
          </w:p>
        </w:tc>
        <w:tc>
          <w:tcPr>
            <w:tcW w:w="1377" w:type="dxa"/>
          </w:tcPr>
          <w:p w14:paraId="50CBAA57"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3052B03C"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6F3FC576"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7C872DA2"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68EEA419"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261A43DA"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9E50EE" w:rsidRPr="00AE002B" w14:paraId="5B70CD62" w14:textId="77777777" w:rsidTr="007C2FCF">
        <w:trPr>
          <w:trHeight w:val="244"/>
          <w:jc w:val="center"/>
        </w:trPr>
        <w:tc>
          <w:tcPr>
            <w:tcW w:w="4003" w:type="dxa"/>
          </w:tcPr>
          <w:p w14:paraId="03CAA0B8" w14:textId="77777777" w:rsidR="009E50EE" w:rsidRPr="00AE002B" w:rsidRDefault="009E50EE" w:rsidP="009E50EE">
            <w:pPr>
              <w:widowControl w:val="0"/>
              <w:autoSpaceDE w:val="0"/>
              <w:autoSpaceDN w:val="0"/>
              <w:spacing w:line="224" w:lineRule="exact"/>
              <w:ind w:left="107"/>
              <w:rPr>
                <w:rFonts w:ascii="Times New Roman" w:eastAsia="Calibri" w:hAnsi="Times New Roman" w:cs="Times New Roman"/>
                <w:b/>
                <w:sz w:val="20"/>
                <w:lang w:val="en-US"/>
              </w:rPr>
            </w:pPr>
            <w:r w:rsidRPr="00AE002B">
              <w:rPr>
                <w:rFonts w:ascii="Times New Roman" w:eastAsia="Calibri" w:hAnsi="Times New Roman" w:cs="Times New Roman"/>
                <w:b/>
                <w:spacing w:val="-2"/>
                <w:sz w:val="20"/>
                <w:lang w:val="en-US"/>
              </w:rPr>
              <w:t>TOTAL</w:t>
            </w:r>
          </w:p>
        </w:tc>
        <w:tc>
          <w:tcPr>
            <w:tcW w:w="1377" w:type="dxa"/>
          </w:tcPr>
          <w:p w14:paraId="0F845A42"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170" w:type="dxa"/>
          </w:tcPr>
          <w:p w14:paraId="63875E48"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961" w:type="dxa"/>
          </w:tcPr>
          <w:p w14:paraId="5B38D4DC"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026" w:type="dxa"/>
            <w:gridSpan w:val="2"/>
          </w:tcPr>
          <w:p w14:paraId="2E4ADA8F"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301" w:type="dxa"/>
          </w:tcPr>
          <w:p w14:paraId="08AF633D"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c>
          <w:tcPr>
            <w:tcW w:w="1482" w:type="dxa"/>
          </w:tcPr>
          <w:p w14:paraId="4B7ED2FB" w14:textId="77777777" w:rsidR="009E50EE" w:rsidRPr="00AE002B" w:rsidRDefault="009E50EE" w:rsidP="009E50EE">
            <w:pPr>
              <w:widowControl w:val="0"/>
              <w:autoSpaceDE w:val="0"/>
              <w:autoSpaceDN w:val="0"/>
              <w:spacing w:line="240" w:lineRule="auto"/>
              <w:rPr>
                <w:rFonts w:ascii="Times New Roman" w:eastAsia="Calibri" w:hAnsi="Times New Roman" w:cs="Times New Roman"/>
                <w:sz w:val="16"/>
                <w:lang w:val="en-US"/>
              </w:rPr>
            </w:pPr>
          </w:p>
        </w:tc>
      </w:tr>
      <w:tr w:rsidR="002E77C9" w:rsidRPr="00AE002B" w14:paraId="347C2F20" w14:textId="77777777" w:rsidTr="007C2FCF">
        <w:trPr>
          <w:trHeight w:val="489"/>
          <w:jc w:val="center"/>
        </w:trPr>
        <w:tc>
          <w:tcPr>
            <w:tcW w:w="5380" w:type="dxa"/>
            <w:gridSpan w:val="2"/>
          </w:tcPr>
          <w:p w14:paraId="11841F84" w14:textId="77777777" w:rsidR="002E77C9" w:rsidRPr="00AE002B" w:rsidRDefault="002E77C9" w:rsidP="009E50EE">
            <w:pPr>
              <w:widowControl w:val="0"/>
              <w:autoSpaceDE w:val="0"/>
              <w:autoSpaceDN w:val="0"/>
              <w:spacing w:line="243" w:lineRule="exact"/>
              <w:ind w:left="107"/>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CRITERIA</w:t>
            </w:r>
          </w:p>
        </w:tc>
        <w:tc>
          <w:tcPr>
            <w:tcW w:w="1170" w:type="dxa"/>
          </w:tcPr>
          <w:p w14:paraId="3A57170F" w14:textId="0CA95AE4" w:rsidR="002E77C9" w:rsidRPr="00AE002B" w:rsidRDefault="002E77C9" w:rsidP="009E50EE">
            <w:pPr>
              <w:widowControl w:val="0"/>
              <w:autoSpaceDE w:val="0"/>
              <w:autoSpaceDN w:val="0"/>
              <w:spacing w:line="243" w:lineRule="exact"/>
              <w:ind w:left="106"/>
              <w:rPr>
                <w:rFonts w:ascii="Times New Roman" w:eastAsia="Calibri" w:hAnsi="Times New Roman" w:cs="Times New Roman"/>
                <w:b/>
                <w:sz w:val="20"/>
                <w:lang w:val="en-US"/>
              </w:rPr>
            </w:pPr>
            <w:r w:rsidRPr="00AE002B">
              <w:rPr>
                <w:rFonts w:ascii="Times New Roman" w:eastAsia="Calibri" w:hAnsi="Times New Roman" w:cs="Times New Roman"/>
                <w:b/>
                <w:color w:val="4F81BC"/>
                <w:sz w:val="20"/>
                <w:lang w:val="en-US"/>
              </w:rPr>
              <w:t>DOES</w:t>
            </w:r>
            <w:r w:rsidRPr="00AE002B">
              <w:rPr>
                <w:rFonts w:ascii="Times New Roman" w:eastAsia="Calibri" w:hAnsi="Times New Roman" w:cs="Times New Roman"/>
                <w:b/>
                <w:color w:val="4F81BC"/>
                <w:spacing w:val="-7"/>
                <w:sz w:val="20"/>
                <w:lang w:val="en-US"/>
              </w:rPr>
              <w:t xml:space="preserve"> </w:t>
            </w:r>
            <w:r w:rsidRPr="00AE002B">
              <w:rPr>
                <w:rFonts w:ascii="Times New Roman" w:eastAsia="Calibri" w:hAnsi="Times New Roman" w:cs="Times New Roman"/>
                <w:b/>
                <w:color w:val="4F81BC"/>
                <w:sz w:val="20"/>
                <w:lang w:val="en-US"/>
              </w:rPr>
              <w:t>THE</w:t>
            </w:r>
            <w:r w:rsidRPr="00AE002B">
              <w:rPr>
                <w:rFonts w:ascii="Times New Roman" w:eastAsia="Calibri" w:hAnsi="Times New Roman" w:cs="Times New Roman"/>
                <w:b/>
                <w:color w:val="4F81BC"/>
                <w:spacing w:val="-7"/>
                <w:sz w:val="20"/>
                <w:lang w:val="en-US"/>
              </w:rPr>
              <w:t xml:space="preserve"> </w:t>
            </w:r>
            <w:r w:rsidRPr="00AE002B">
              <w:rPr>
                <w:rFonts w:ascii="Times New Roman" w:eastAsia="Calibri" w:hAnsi="Times New Roman" w:cs="Times New Roman"/>
                <w:b/>
                <w:color w:val="4F81BC"/>
                <w:sz w:val="20"/>
                <w:lang w:val="en-US"/>
              </w:rPr>
              <w:t>PROPOSAL</w:t>
            </w:r>
            <w:r w:rsidRPr="00AE002B">
              <w:rPr>
                <w:rFonts w:ascii="Times New Roman" w:eastAsia="Calibri" w:hAnsi="Times New Roman" w:cs="Times New Roman"/>
                <w:b/>
                <w:color w:val="4F81BC"/>
                <w:spacing w:val="-6"/>
                <w:sz w:val="20"/>
                <w:lang w:val="en-US"/>
              </w:rPr>
              <w:t xml:space="preserve"> </w:t>
            </w:r>
            <w:r w:rsidRPr="00AE002B">
              <w:rPr>
                <w:rFonts w:ascii="Times New Roman" w:eastAsia="Calibri" w:hAnsi="Times New Roman" w:cs="Times New Roman"/>
                <w:b/>
                <w:color w:val="4F81BC"/>
                <w:spacing w:val="-4"/>
                <w:sz w:val="20"/>
                <w:lang w:val="en-US"/>
              </w:rPr>
              <w:t>MEET</w:t>
            </w:r>
            <w:r w:rsidRPr="00AE002B">
              <w:rPr>
                <w:rFonts w:ascii="Times New Roman" w:eastAsia="Calibri" w:hAnsi="Times New Roman" w:cs="Times New Roman"/>
                <w:b/>
                <w:color w:val="4F81BC"/>
                <w:spacing w:val="-2"/>
                <w:sz w:val="20"/>
                <w:lang w:val="en-US"/>
              </w:rPr>
              <w:t xml:space="preserve"> CRITERIA?</w:t>
            </w:r>
          </w:p>
        </w:tc>
        <w:tc>
          <w:tcPr>
            <w:tcW w:w="1390" w:type="dxa"/>
            <w:gridSpan w:val="2"/>
          </w:tcPr>
          <w:p w14:paraId="0E20D626" w14:textId="77777777" w:rsidR="002E77C9" w:rsidRPr="00AE002B" w:rsidRDefault="002E77C9" w:rsidP="002E77C9">
            <w:pPr>
              <w:widowControl w:val="0"/>
              <w:tabs>
                <w:tab w:val="left" w:pos="1447"/>
              </w:tabs>
              <w:autoSpaceDE w:val="0"/>
              <w:autoSpaceDN w:val="0"/>
              <w:spacing w:line="225" w:lineRule="exact"/>
              <w:ind w:left="106"/>
              <w:rPr>
                <w:rFonts w:ascii="Times New Roman" w:eastAsia="Calibri" w:hAnsi="Times New Roman" w:cs="Times New Roman"/>
                <w:b/>
                <w:color w:val="4F81BC"/>
                <w:spacing w:val="-2"/>
                <w:sz w:val="20"/>
                <w:lang w:val="en-US"/>
              </w:rPr>
            </w:pPr>
            <w:r w:rsidRPr="00AE002B">
              <w:rPr>
                <w:rFonts w:ascii="Times New Roman" w:eastAsia="Calibri" w:hAnsi="Times New Roman" w:cs="Times New Roman"/>
                <w:b/>
                <w:color w:val="4F81BC"/>
                <w:spacing w:val="-2"/>
                <w:sz w:val="20"/>
                <w:lang w:val="en-US"/>
              </w:rPr>
              <w:tab/>
            </w:r>
          </w:p>
          <w:p w14:paraId="2DFCF6A3" w14:textId="77777777" w:rsidR="002E77C9" w:rsidRPr="00AE002B" w:rsidRDefault="002E77C9" w:rsidP="002E77C9">
            <w:pPr>
              <w:rPr>
                <w:rFonts w:ascii="Times New Roman" w:eastAsia="Calibri" w:hAnsi="Times New Roman" w:cs="Times New Roman"/>
                <w:b/>
                <w:color w:val="4F81BC"/>
                <w:spacing w:val="-2"/>
                <w:sz w:val="20"/>
                <w:lang w:val="en-US"/>
              </w:rPr>
            </w:pPr>
          </w:p>
          <w:p w14:paraId="364F622D" w14:textId="54438B9F" w:rsidR="002E77C9" w:rsidRPr="00AE002B" w:rsidRDefault="002E77C9" w:rsidP="002E77C9">
            <w:pPr>
              <w:jc w:val="center"/>
              <w:rPr>
                <w:rFonts w:ascii="Times New Roman" w:eastAsia="Calibri" w:hAnsi="Times New Roman" w:cs="Times New Roman"/>
                <w:sz w:val="20"/>
                <w:lang w:val="en-US"/>
              </w:rPr>
            </w:pPr>
            <w:r w:rsidRPr="00AE002B">
              <w:rPr>
                <w:rFonts w:ascii="Times New Roman" w:eastAsia="Calibri" w:hAnsi="Times New Roman" w:cs="Times New Roman"/>
                <w:b/>
                <w:color w:val="4F81BC"/>
                <w:sz w:val="20"/>
                <w:lang w:val="en-US"/>
              </w:rPr>
              <w:t>SCORES</w:t>
            </w:r>
          </w:p>
        </w:tc>
        <w:tc>
          <w:tcPr>
            <w:tcW w:w="3380" w:type="dxa"/>
            <w:gridSpan w:val="3"/>
          </w:tcPr>
          <w:p w14:paraId="1E761E7C" w14:textId="050F7175" w:rsidR="002E77C9" w:rsidRPr="00AE002B" w:rsidRDefault="002E77C9" w:rsidP="009E50EE">
            <w:pPr>
              <w:widowControl w:val="0"/>
              <w:autoSpaceDE w:val="0"/>
              <w:autoSpaceDN w:val="0"/>
              <w:spacing w:line="243" w:lineRule="exact"/>
              <w:ind w:left="110"/>
              <w:rPr>
                <w:rFonts w:ascii="Times New Roman" w:eastAsia="Calibri" w:hAnsi="Times New Roman" w:cs="Times New Roman"/>
                <w:b/>
                <w:sz w:val="20"/>
                <w:lang w:val="en-US"/>
              </w:rPr>
            </w:pPr>
            <w:r w:rsidRPr="00AE002B">
              <w:rPr>
                <w:rFonts w:ascii="Times New Roman" w:eastAsia="Calibri" w:hAnsi="Times New Roman" w:cs="Times New Roman"/>
                <w:b/>
                <w:color w:val="4F81BC"/>
                <w:spacing w:val="-2"/>
                <w:sz w:val="20"/>
                <w:lang w:val="en-US"/>
              </w:rPr>
              <w:t>COMMENTS</w:t>
            </w:r>
          </w:p>
        </w:tc>
      </w:tr>
      <w:tr w:rsidR="009E50EE" w:rsidRPr="00AE002B" w14:paraId="7FDB5135" w14:textId="77777777" w:rsidTr="007C2FCF">
        <w:trPr>
          <w:trHeight w:val="242"/>
          <w:jc w:val="center"/>
        </w:trPr>
        <w:tc>
          <w:tcPr>
            <w:tcW w:w="11320" w:type="dxa"/>
            <w:gridSpan w:val="8"/>
          </w:tcPr>
          <w:p w14:paraId="1B289B52" w14:textId="031E7579" w:rsidR="009E50EE" w:rsidRPr="00AE002B" w:rsidRDefault="009E50EE" w:rsidP="009E50EE">
            <w:pPr>
              <w:widowControl w:val="0"/>
              <w:autoSpaceDE w:val="0"/>
              <w:autoSpaceDN w:val="0"/>
              <w:spacing w:line="222" w:lineRule="exact"/>
              <w:ind w:left="107"/>
              <w:rPr>
                <w:rFonts w:ascii="Times New Roman" w:eastAsia="Calibri" w:hAnsi="Times New Roman" w:cs="Times New Roman"/>
                <w:b/>
                <w:i/>
                <w:sz w:val="20"/>
                <w:lang w:val="en-US"/>
              </w:rPr>
            </w:pPr>
            <w:r w:rsidRPr="00AE002B">
              <w:rPr>
                <w:rFonts w:ascii="Times New Roman" w:eastAsia="Calibri" w:hAnsi="Times New Roman" w:cs="Times New Roman"/>
                <w:b/>
                <w:i/>
                <w:sz w:val="20"/>
                <w:lang w:val="en-US"/>
              </w:rPr>
              <w:t>1.</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The</w:t>
            </w:r>
            <w:r w:rsidRPr="00AE002B">
              <w:rPr>
                <w:rFonts w:ascii="Times New Roman" w:eastAsia="Calibri" w:hAnsi="Times New Roman" w:cs="Times New Roman"/>
                <w:b/>
                <w:i/>
                <w:spacing w:val="-5"/>
                <w:sz w:val="20"/>
                <w:lang w:val="en-US"/>
              </w:rPr>
              <w:t xml:space="preserve"> </w:t>
            </w:r>
            <w:r w:rsidR="00F936BE" w:rsidRPr="00AE002B">
              <w:rPr>
                <w:rFonts w:ascii="Times New Roman" w:eastAsia="Calibri" w:hAnsi="Times New Roman" w:cs="Times New Roman"/>
                <w:b/>
                <w:i/>
                <w:sz w:val="20"/>
                <w:lang w:val="en-US"/>
              </w:rPr>
              <w:t>P</w:t>
            </w:r>
            <w:r w:rsidRPr="00AE002B">
              <w:rPr>
                <w:rFonts w:ascii="Times New Roman" w:eastAsia="Calibri" w:hAnsi="Times New Roman" w:cs="Times New Roman"/>
                <w:b/>
                <w:i/>
                <w:sz w:val="20"/>
                <w:lang w:val="en-US"/>
              </w:rPr>
              <w:t>roposal</w:t>
            </w:r>
            <w:r w:rsidRPr="00AE002B">
              <w:rPr>
                <w:rFonts w:ascii="Times New Roman" w:eastAsia="Calibri" w:hAnsi="Times New Roman" w:cs="Times New Roman"/>
                <w:b/>
                <w:i/>
                <w:spacing w:val="-3"/>
                <w:sz w:val="20"/>
                <w:lang w:val="en-US"/>
              </w:rPr>
              <w:t xml:space="preserve"> </w:t>
            </w:r>
            <w:r w:rsidRPr="00AE002B">
              <w:rPr>
                <w:rFonts w:ascii="Times New Roman" w:eastAsia="Calibri" w:hAnsi="Times New Roman" w:cs="Times New Roman"/>
                <w:b/>
                <w:i/>
                <w:sz w:val="20"/>
                <w:lang w:val="en-US"/>
              </w:rPr>
              <w:t>is</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aligned</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to</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the</w:t>
            </w:r>
            <w:r w:rsidRPr="00AE002B">
              <w:rPr>
                <w:rFonts w:ascii="Times New Roman" w:eastAsia="Calibri" w:hAnsi="Times New Roman" w:cs="Times New Roman"/>
                <w:b/>
                <w:i/>
                <w:spacing w:val="-5"/>
                <w:sz w:val="20"/>
                <w:lang w:val="en-US"/>
              </w:rPr>
              <w:t xml:space="preserve"> </w:t>
            </w:r>
            <w:r w:rsidR="00017A42" w:rsidRPr="00AE002B">
              <w:rPr>
                <w:rFonts w:ascii="Times New Roman" w:eastAsia="Calibri" w:hAnsi="Times New Roman" w:cs="Times New Roman"/>
                <w:b/>
                <w:i/>
                <w:spacing w:val="-5"/>
                <w:sz w:val="20"/>
                <w:lang w:val="en-US"/>
              </w:rPr>
              <w:t>NDC/</w:t>
            </w:r>
            <w:r w:rsidR="00017A42" w:rsidRPr="00AE002B">
              <w:rPr>
                <w:rFonts w:ascii="Times New Roman" w:eastAsia="Calibri" w:hAnsi="Times New Roman" w:cs="Times New Roman"/>
                <w:b/>
                <w:i/>
                <w:sz w:val="20"/>
                <w:lang w:val="en-US"/>
              </w:rPr>
              <w:t>NCCAP</w:t>
            </w:r>
            <w:r w:rsidR="00017A42" w:rsidRPr="00AE002B">
              <w:rPr>
                <w:rFonts w:ascii="Times New Roman" w:eastAsia="Calibri" w:hAnsi="Times New Roman" w:cs="Times New Roman"/>
                <w:b/>
                <w:i/>
                <w:spacing w:val="-6"/>
                <w:sz w:val="20"/>
                <w:lang w:val="en-US"/>
              </w:rPr>
              <w:t xml:space="preserve">, </w:t>
            </w:r>
            <w:r w:rsidR="00017A42" w:rsidRPr="00AE002B">
              <w:rPr>
                <w:rFonts w:ascii="Times New Roman" w:eastAsia="Calibri" w:hAnsi="Times New Roman" w:cs="Times New Roman"/>
                <w:b/>
                <w:i/>
                <w:sz w:val="20"/>
                <w:lang w:val="en-US"/>
              </w:rPr>
              <w:t>N</w:t>
            </w:r>
            <w:r w:rsidRPr="00AE002B">
              <w:rPr>
                <w:rFonts w:ascii="Times New Roman" w:eastAsia="Calibri" w:hAnsi="Times New Roman" w:cs="Times New Roman"/>
                <w:b/>
                <w:i/>
                <w:sz w:val="20"/>
                <w:lang w:val="en-US"/>
              </w:rPr>
              <w:t>ational</w:t>
            </w:r>
            <w:r w:rsidRPr="00AE002B">
              <w:rPr>
                <w:rFonts w:ascii="Times New Roman" w:eastAsia="Calibri" w:hAnsi="Times New Roman" w:cs="Times New Roman"/>
                <w:b/>
                <w:i/>
                <w:spacing w:val="-6"/>
                <w:sz w:val="20"/>
                <w:lang w:val="en-US"/>
              </w:rPr>
              <w:t xml:space="preserve"> </w:t>
            </w:r>
            <w:r w:rsidR="00017A42" w:rsidRPr="00AE002B">
              <w:rPr>
                <w:rFonts w:ascii="Times New Roman" w:eastAsia="Calibri" w:hAnsi="Times New Roman" w:cs="Times New Roman"/>
                <w:b/>
                <w:i/>
                <w:spacing w:val="-6"/>
                <w:sz w:val="20"/>
                <w:lang w:val="en-US"/>
              </w:rPr>
              <w:t xml:space="preserve">and subnational </w:t>
            </w:r>
            <w:r w:rsidRPr="00AE002B">
              <w:rPr>
                <w:rFonts w:ascii="Times New Roman" w:eastAsia="Calibri" w:hAnsi="Times New Roman" w:cs="Times New Roman"/>
                <w:b/>
                <w:i/>
                <w:spacing w:val="-2"/>
                <w:sz w:val="20"/>
                <w:lang w:val="en-US"/>
              </w:rPr>
              <w:t>priorities.</w:t>
            </w:r>
          </w:p>
        </w:tc>
      </w:tr>
      <w:tr w:rsidR="002E77C9" w:rsidRPr="00AE002B" w14:paraId="0BF8BFC9" w14:textId="77777777" w:rsidTr="007C2FCF">
        <w:trPr>
          <w:trHeight w:val="350"/>
          <w:jc w:val="center"/>
        </w:trPr>
        <w:tc>
          <w:tcPr>
            <w:tcW w:w="5380" w:type="dxa"/>
            <w:gridSpan w:val="2"/>
          </w:tcPr>
          <w:p w14:paraId="72E50EE4" w14:textId="788DF689" w:rsidR="00B41D94" w:rsidRPr="00AE002B" w:rsidRDefault="00B41D94" w:rsidP="00B41D94">
            <w:pPr>
              <w:widowControl w:val="0"/>
              <w:autoSpaceDE w:val="0"/>
              <w:autoSpaceDN w:val="0"/>
              <w:spacing w:line="225" w:lineRule="exact"/>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Is the proposal in compliance </w:t>
            </w:r>
          </w:p>
          <w:p w14:paraId="4934EF0C" w14:textId="353760DD" w:rsidR="002E77C9" w:rsidRPr="00AE002B" w:rsidRDefault="00B41D94" w:rsidP="00B41D94">
            <w:pPr>
              <w:widowControl w:val="0"/>
              <w:autoSpaceDE w:val="0"/>
              <w:autoSpaceDN w:val="0"/>
              <w:spacing w:line="225" w:lineRule="exact"/>
              <w:rPr>
                <w:rFonts w:ascii="Times New Roman" w:eastAsia="Calibri" w:hAnsi="Times New Roman" w:cs="Times New Roman"/>
                <w:sz w:val="20"/>
                <w:lang w:val="en-US"/>
              </w:rPr>
            </w:pPr>
            <w:r w:rsidRPr="00AE002B">
              <w:rPr>
                <w:rFonts w:ascii="Times New Roman" w:eastAsia="Calibri" w:hAnsi="Times New Roman" w:cs="Times New Roman"/>
                <w:sz w:val="20"/>
                <w:lang w:val="en-US"/>
              </w:rPr>
              <w:t>with national policies, strategies and plans?</w:t>
            </w:r>
          </w:p>
        </w:tc>
        <w:tc>
          <w:tcPr>
            <w:tcW w:w="1170" w:type="dxa"/>
          </w:tcPr>
          <w:p w14:paraId="01B3EEE4" w14:textId="320A1F44"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Fully compliant </w:t>
            </w:r>
            <w:r w:rsidRPr="00AE002B">
              <w:rPr>
                <w:rFonts w:ascii="Segoe UI Symbol" w:eastAsia="Calibri" w:hAnsi="Segoe UI Symbol" w:cs="Segoe UI Symbol"/>
                <w:sz w:val="20"/>
                <w:lang w:val="en-US"/>
              </w:rPr>
              <w:t>☐</w:t>
            </w:r>
          </w:p>
          <w:p w14:paraId="6EE04F5B" w14:textId="77777777"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p>
          <w:p w14:paraId="10A8F91E" w14:textId="77777777"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Partly compliant </w:t>
            </w:r>
            <w:r w:rsidRPr="00AE002B">
              <w:rPr>
                <w:rFonts w:ascii="Segoe UI Symbol" w:eastAsia="Calibri" w:hAnsi="Segoe UI Symbol" w:cs="Segoe UI Symbol"/>
                <w:sz w:val="20"/>
                <w:lang w:val="en-US"/>
              </w:rPr>
              <w:t>☐</w:t>
            </w:r>
          </w:p>
          <w:p w14:paraId="618D6592" w14:textId="3D69BFF3"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lastRenderedPageBreak/>
              <w:t xml:space="preserve">Not compliant </w:t>
            </w:r>
            <w:r w:rsidRPr="00AE002B">
              <w:rPr>
                <w:rFonts w:ascii="Segoe UI Symbol" w:eastAsia="Calibri" w:hAnsi="Segoe UI Symbol" w:cs="Segoe UI Symbol"/>
                <w:sz w:val="20"/>
                <w:lang w:val="en-US"/>
              </w:rPr>
              <w:t>☐</w:t>
            </w:r>
          </w:p>
        </w:tc>
        <w:tc>
          <w:tcPr>
            <w:tcW w:w="1390" w:type="dxa"/>
            <w:gridSpan w:val="2"/>
          </w:tcPr>
          <w:p w14:paraId="003F1E6A" w14:textId="26CB5520"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p>
          <w:p w14:paraId="0EC38650" w14:textId="0F354AEA"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7E047490" w14:textId="77777777" w:rsidR="002E77C9" w:rsidRPr="00AE002B" w:rsidRDefault="002E77C9" w:rsidP="002E77C9">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76971121" w14:textId="77777777" w:rsidTr="007C2FCF">
        <w:trPr>
          <w:trHeight w:val="1221"/>
          <w:jc w:val="center"/>
        </w:trPr>
        <w:tc>
          <w:tcPr>
            <w:tcW w:w="5380" w:type="dxa"/>
            <w:gridSpan w:val="2"/>
          </w:tcPr>
          <w:p w14:paraId="6380FFE8" w14:textId="59929736" w:rsidR="00B41D94" w:rsidRPr="00AE002B" w:rsidRDefault="00B41D94" w:rsidP="001341C2">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Does the proposal advance national</w:t>
            </w:r>
            <w:r w:rsidRPr="00AE002B">
              <w:rPr>
                <w:rFonts w:ascii="Times New Roman" w:eastAsia="Calibri" w:hAnsi="Times New Roman" w:cs="Times New Roman"/>
                <w:spacing w:val="-12"/>
                <w:sz w:val="20"/>
                <w:lang w:val="en-US"/>
              </w:rPr>
              <w:t xml:space="preserve"> </w:t>
            </w:r>
            <w:r w:rsidRPr="00AE002B">
              <w:rPr>
                <w:rFonts w:ascii="Times New Roman" w:eastAsia="Calibri" w:hAnsi="Times New Roman" w:cs="Times New Roman"/>
                <w:sz w:val="20"/>
                <w:lang w:val="en-US"/>
              </w:rPr>
              <w:t>adaptation</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and/or</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mitigation targets, as defined in the NDC, GCF Country Programme, and other relevant</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pacing w:val="-2"/>
                <w:sz w:val="20"/>
                <w:lang w:val="en-US"/>
              </w:rPr>
              <w:t>documents?</w:t>
            </w:r>
          </w:p>
        </w:tc>
        <w:tc>
          <w:tcPr>
            <w:tcW w:w="1170" w:type="dxa"/>
          </w:tcPr>
          <w:p w14:paraId="3C3C6581" w14:textId="2DC73BB3"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4F18CF58" w14:textId="3E1350FD"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66E659D8" w14:textId="1BDB1076"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2E11A942" w14:textId="77777777"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283F5EB9" w14:textId="77777777" w:rsidTr="007C2FCF">
        <w:trPr>
          <w:trHeight w:val="731"/>
          <w:jc w:val="center"/>
        </w:trPr>
        <w:tc>
          <w:tcPr>
            <w:tcW w:w="5380" w:type="dxa"/>
            <w:gridSpan w:val="2"/>
          </w:tcPr>
          <w:p w14:paraId="6D3891EC" w14:textId="4CA9DACD"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Does the</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Proposal</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occasion</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debt burden to the Government of Kenya</w:t>
            </w:r>
            <w:r w:rsidRPr="00AE002B">
              <w:rPr>
                <w:rFonts w:ascii="Times New Roman" w:eastAsia="Calibri" w:hAnsi="Times New Roman" w:cs="Times New Roman"/>
                <w:spacing w:val="-2"/>
                <w:sz w:val="20"/>
                <w:lang w:val="en-US"/>
              </w:rPr>
              <w:t>?</w:t>
            </w:r>
          </w:p>
        </w:tc>
        <w:tc>
          <w:tcPr>
            <w:tcW w:w="1170" w:type="dxa"/>
          </w:tcPr>
          <w:p w14:paraId="5995C75C" w14:textId="77777777"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2ADA2DF4" w14:textId="4F6FD4BA"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2E430192" w14:textId="573CB81B"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5BA01B2C" w14:textId="77777777"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2368CDF2" w14:textId="77777777" w:rsidTr="007C2FCF">
        <w:trPr>
          <w:trHeight w:val="731"/>
          <w:jc w:val="center"/>
        </w:trPr>
        <w:tc>
          <w:tcPr>
            <w:tcW w:w="5380" w:type="dxa"/>
            <w:gridSpan w:val="2"/>
          </w:tcPr>
          <w:p w14:paraId="6B00863E" w14:textId="30C70D23"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Does the Proposal require co-financing from the Government of Kenya?</w:t>
            </w:r>
          </w:p>
        </w:tc>
        <w:tc>
          <w:tcPr>
            <w:tcW w:w="1170" w:type="dxa"/>
          </w:tcPr>
          <w:p w14:paraId="0202C025" w14:textId="77777777"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4A13293F" w14:textId="7D5A72FC"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0E2AE8C5" w14:textId="3CF77BF0"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1F3084F1" w14:textId="77777777" w:rsidR="00B41D94" w:rsidRPr="00AE002B" w:rsidRDefault="00B41D94" w:rsidP="002E77C9">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13577D79" w14:textId="77777777" w:rsidTr="007C2FCF">
        <w:trPr>
          <w:trHeight w:val="731"/>
          <w:jc w:val="center"/>
        </w:trPr>
        <w:tc>
          <w:tcPr>
            <w:tcW w:w="5380" w:type="dxa"/>
            <w:gridSpan w:val="2"/>
          </w:tcPr>
          <w:p w14:paraId="4033E00D" w14:textId="319B953B"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Has the Proposal secured verifiable co-financing/Counterpart?</w:t>
            </w:r>
          </w:p>
          <w:p w14:paraId="396E2217" w14:textId="6B6BEECF"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c>
          <w:tcPr>
            <w:tcW w:w="1170" w:type="dxa"/>
          </w:tcPr>
          <w:p w14:paraId="3EAAA1F3" w14:textId="77777777"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6CB3EE18" w14:textId="4E9B90E9"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511E9D0D" w14:textId="1F67079B"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1E7BED9E" w14:textId="77777777"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6AFA5E88" w14:textId="77777777" w:rsidTr="007C2FCF">
        <w:trPr>
          <w:trHeight w:val="731"/>
          <w:jc w:val="center"/>
        </w:trPr>
        <w:tc>
          <w:tcPr>
            <w:tcW w:w="5380" w:type="dxa"/>
            <w:gridSpan w:val="2"/>
          </w:tcPr>
          <w:p w14:paraId="2E3379B8" w14:textId="4997BAA8"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If Yes, is there evidence of co-financing commitment?</w:t>
            </w:r>
          </w:p>
        </w:tc>
        <w:tc>
          <w:tcPr>
            <w:tcW w:w="1170" w:type="dxa"/>
          </w:tcPr>
          <w:p w14:paraId="4FEC0946" w14:textId="77777777"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0DF68633" w14:textId="2D485CF5"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07D1552C" w14:textId="4689BDEF"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04BD3DD9" w14:textId="77777777"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r>
      <w:tr w:rsidR="00C2733B" w:rsidRPr="00AE002B" w14:paraId="7E8643EA" w14:textId="77777777" w:rsidTr="007C2FCF">
        <w:trPr>
          <w:trHeight w:val="244"/>
          <w:jc w:val="center"/>
        </w:trPr>
        <w:tc>
          <w:tcPr>
            <w:tcW w:w="11320" w:type="dxa"/>
            <w:gridSpan w:val="8"/>
          </w:tcPr>
          <w:p w14:paraId="22219CBA" w14:textId="7DC84ECD" w:rsidR="00C2733B" w:rsidRPr="00AE002B" w:rsidRDefault="00C2733B" w:rsidP="00C2733B">
            <w:pPr>
              <w:widowControl w:val="0"/>
              <w:autoSpaceDE w:val="0"/>
              <w:autoSpaceDN w:val="0"/>
              <w:spacing w:line="225" w:lineRule="exact"/>
              <w:ind w:left="107"/>
              <w:rPr>
                <w:rFonts w:ascii="Times New Roman" w:eastAsia="Calibri" w:hAnsi="Times New Roman" w:cs="Times New Roman"/>
                <w:b/>
                <w:i/>
                <w:sz w:val="20"/>
                <w:lang w:val="en-US"/>
              </w:rPr>
            </w:pPr>
            <w:r w:rsidRPr="00AE002B">
              <w:rPr>
                <w:rFonts w:ascii="Times New Roman" w:eastAsia="Calibri" w:hAnsi="Times New Roman" w:cs="Times New Roman"/>
                <w:b/>
                <w:i/>
                <w:sz w:val="20"/>
                <w:lang w:val="en-US"/>
              </w:rPr>
              <w:t>2.</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The</w:t>
            </w:r>
            <w:r w:rsidRPr="00AE002B">
              <w:rPr>
                <w:rFonts w:ascii="Times New Roman" w:eastAsia="Calibri" w:hAnsi="Times New Roman" w:cs="Times New Roman"/>
                <w:b/>
                <w:i/>
                <w:spacing w:val="-7"/>
                <w:sz w:val="20"/>
                <w:lang w:val="en-US"/>
              </w:rPr>
              <w:t xml:space="preserve"> P</w:t>
            </w:r>
            <w:r w:rsidRPr="00AE002B">
              <w:rPr>
                <w:rFonts w:ascii="Times New Roman" w:eastAsia="Calibri" w:hAnsi="Times New Roman" w:cs="Times New Roman"/>
                <w:b/>
                <w:i/>
                <w:sz w:val="20"/>
                <w:lang w:val="en-US"/>
              </w:rPr>
              <w:t>roposal</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complements,</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and</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does</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not</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duplicate,</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ongoing</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projects</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and</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pacing w:val="-2"/>
                <w:sz w:val="20"/>
                <w:lang w:val="en-US"/>
              </w:rPr>
              <w:t>programmes</w:t>
            </w:r>
          </w:p>
        </w:tc>
      </w:tr>
      <w:tr w:rsidR="00B41D94" w:rsidRPr="00AE002B" w14:paraId="4FA2DA20" w14:textId="77777777" w:rsidTr="007C2FCF">
        <w:trPr>
          <w:trHeight w:val="489"/>
          <w:jc w:val="center"/>
        </w:trPr>
        <w:tc>
          <w:tcPr>
            <w:tcW w:w="5380" w:type="dxa"/>
            <w:gridSpan w:val="2"/>
          </w:tcPr>
          <w:p w14:paraId="76D51329" w14:textId="77777777" w:rsidR="00B41D94" w:rsidRPr="00AE002B" w:rsidRDefault="00B41D94" w:rsidP="001341C2">
            <w:pPr>
              <w:widowControl w:val="0"/>
              <w:autoSpaceDE w:val="0"/>
              <w:autoSpaceDN w:val="0"/>
              <w:spacing w:line="243" w:lineRule="exact"/>
              <w:rPr>
                <w:rFonts w:ascii="Times New Roman" w:eastAsia="Calibri" w:hAnsi="Times New Roman" w:cs="Times New Roman"/>
                <w:spacing w:val="-2"/>
                <w:sz w:val="20"/>
                <w:lang w:val="en-US"/>
              </w:rPr>
            </w:pPr>
            <w:r w:rsidRPr="00AE002B">
              <w:rPr>
                <w:rFonts w:ascii="Times New Roman" w:eastAsia="Calibri" w:hAnsi="Times New Roman" w:cs="Times New Roman"/>
                <w:sz w:val="20"/>
                <w:lang w:val="en-US"/>
              </w:rPr>
              <w:t>Does</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the</w:t>
            </w:r>
            <w:r w:rsidRPr="00AE002B">
              <w:rPr>
                <w:rFonts w:ascii="Times New Roman" w:eastAsia="Calibri" w:hAnsi="Times New Roman" w:cs="Times New Roman"/>
                <w:spacing w:val="-6"/>
                <w:sz w:val="20"/>
                <w:lang w:val="en-US"/>
              </w:rPr>
              <w:t xml:space="preserve"> </w:t>
            </w:r>
            <w:r w:rsidRPr="00AE002B">
              <w:rPr>
                <w:rFonts w:ascii="Times New Roman" w:eastAsia="Calibri" w:hAnsi="Times New Roman" w:cs="Times New Roman"/>
                <w:sz w:val="20"/>
                <w:lang w:val="en-US"/>
              </w:rPr>
              <w:t>Proposal</w:t>
            </w:r>
            <w:r w:rsidRPr="00AE002B">
              <w:rPr>
                <w:rFonts w:ascii="Times New Roman" w:eastAsia="Calibri" w:hAnsi="Times New Roman" w:cs="Times New Roman"/>
                <w:spacing w:val="-5"/>
                <w:sz w:val="20"/>
                <w:lang w:val="en-US"/>
              </w:rPr>
              <w:t xml:space="preserve"> </w:t>
            </w:r>
            <w:r w:rsidRPr="00AE002B">
              <w:rPr>
                <w:rFonts w:ascii="Times New Roman" w:eastAsia="Calibri" w:hAnsi="Times New Roman" w:cs="Times New Roman"/>
                <w:spacing w:val="-2"/>
                <w:sz w:val="20"/>
                <w:lang w:val="en-US"/>
              </w:rPr>
              <w:t>duplicate</w:t>
            </w:r>
            <w:r w:rsidRPr="00AE002B">
              <w:rPr>
                <w:rFonts w:ascii="Times New Roman" w:eastAsia="Calibri" w:hAnsi="Times New Roman" w:cs="Times New Roman"/>
                <w:sz w:val="20"/>
                <w:lang w:val="en-US"/>
              </w:rPr>
              <w:t xml:space="preserve"> an</w:t>
            </w:r>
            <w:r w:rsidRPr="00AE002B">
              <w:rPr>
                <w:rFonts w:ascii="Times New Roman" w:eastAsia="Calibri" w:hAnsi="Times New Roman" w:cs="Times New Roman"/>
                <w:spacing w:val="-6"/>
                <w:sz w:val="20"/>
                <w:lang w:val="en-US"/>
              </w:rPr>
              <w:t xml:space="preserve"> </w:t>
            </w:r>
            <w:r w:rsidRPr="00AE002B">
              <w:rPr>
                <w:rFonts w:ascii="Times New Roman" w:eastAsia="Calibri" w:hAnsi="Times New Roman" w:cs="Times New Roman"/>
                <w:sz w:val="20"/>
                <w:lang w:val="en-US"/>
              </w:rPr>
              <w:t>existing</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project</w:t>
            </w:r>
            <w:r w:rsidRPr="00AE002B">
              <w:rPr>
                <w:rFonts w:ascii="Times New Roman" w:eastAsia="Calibri" w:hAnsi="Times New Roman" w:cs="Times New Roman"/>
                <w:spacing w:val="-6"/>
                <w:sz w:val="20"/>
                <w:lang w:val="en-US"/>
              </w:rPr>
              <w:t xml:space="preserve"> </w:t>
            </w:r>
            <w:r w:rsidRPr="00AE002B">
              <w:rPr>
                <w:rFonts w:ascii="Times New Roman" w:eastAsia="Calibri" w:hAnsi="Times New Roman" w:cs="Times New Roman"/>
                <w:sz w:val="20"/>
                <w:lang w:val="en-US"/>
              </w:rPr>
              <w:t>or</w:t>
            </w:r>
            <w:r w:rsidRPr="00AE002B">
              <w:rPr>
                <w:rFonts w:ascii="Times New Roman" w:eastAsia="Calibri" w:hAnsi="Times New Roman" w:cs="Times New Roman"/>
                <w:spacing w:val="-6"/>
                <w:sz w:val="20"/>
                <w:lang w:val="en-US"/>
              </w:rPr>
              <w:t xml:space="preserve"> </w:t>
            </w:r>
            <w:r w:rsidRPr="00AE002B">
              <w:rPr>
                <w:rFonts w:ascii="Times New Roman" w:eastAsia="Calibri" w:hAnsi="Times New Roman" w:cs="Times New Roman"/>
                <w:spacing w:val="-2"/>
                <w:sz w:val="20"/>
                <w:lang w:val="en-US"/>
              </w:rPr>
              <w:t xml:space="preserve">programme? </w:t>
            </w:r>
          </w:p>
          <w:p w14:paraId="1E46339D" w14:textId="6D4A7EB7" w:rsidR="00B41D94" w:rsidRPr="00AE002B" w:rsidRDefault="00B41D94" w:rsidP="001341C2">
            <w:pPr>
              <w:widowControl w:val="0"/>
              <w:autoSpaceDE w:val="0"/>
              <w:autoSpaceDN w:val="0"/>
              <w:spacing w:line="243" w:lineRule="exact"/>
              <w:rPr>
                <w:rFonts w:ascii="Times New Roman" w:eastAsia="Calibri" w:hAnsi="Times New Roman" w:cs="Times New Roman"/>
                <w:spacing w:val="-2"/>
                <w:sz w:val="20"/>
                <w:lang w:val="en-US"/>
              </w:rPr>
            </w:pPr>
            <w:r w:rsidRPr="00AE002B">
              <w:rPr>
                <w:rFonts w:ascii="Times New Roman" w:eastAsia="Calibri" w:hAnsi="Times New Roman" w:cs="Times New Roman"/>
                <w:spacing w:val="-2"/>
                <w:sz w:val="20"/>
                <w:lang w:val="en-US"/>
              </w:rPr>
              <w:t>(if Yes, answer the next question)</w:t>
            </w:r>
          </w:p>
          <w:p w14:paraId="0F9CCC44" w14:textId="011468F3" w:rsidR="00B41D94" w:rsidRPr="00AE002B" w:rsidRDefault="00B41D94" w:rsidP="00C2733B">
            <w:pPr>
              <w:widowControl w:val="0"/>
              <w:autoSpaceDE w:val="0"/>
              <w:autoSpaceDN w:val="0"/>
              <w:spacing w:line="243" w:lineRule="exact"/>
              <w:ind w:left="107"/>
              <w:rPr>
                <w:rFonts w:ascii="Times New Roman" w:eastAsia="Calibri" w:hAnsi="Times New Roman" w:cs="Times New Roman"/>
                <w:sz w:val="20"/>
                <w:lang w:val="en-US"/>
              </w:rPr>
            </w:pPr>
          </w:p>
        </w:tc>
        <w:tc>
          <w:tcPr>
            <w:tcW w:w="1170" w:type="dxa"/>
          </w:tcPr>
          <w:p w14:paraId="72668047" w14:textId="77777777"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0A3B50EC" w14:textId="0D926D2E"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0D5513F7" w14:textId="0871B752"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13EB943E" w14:textId="77777777" w:rsidR="00B41D94" w:rsidRPr="00AE002B" w:rsidRDefault="00B41D94" w:rsidP="00C2733B">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0A2776A0" w14:textId="77777777" w:rsidTr="007C2FCF">
        <w:trPr>
          <w:trHeight w:val="731"/>
          <w:jc w:val="center"/>
        </w:trPr>
        <w:tc>
          <w:tcPr>
            <w:tcW w:w="5380" w:type="dxa"/>
            <w:gridSpan w:val="2"/>
          </w:tcPr>
          <w:p w14:paraId="786A0FAA" w14:textId="43E9AD46" w:rsidR="00B41D94" w:rsidRPr="00AE002B" w:rsidRDefault="00B41D94" w:rsidP="00B41D94">
            <w:pPr>
              <w:widowControl w:val="0"/>
              <w:autoSpaceDE w:val="0"/>
              <w:autoSpaceDN w:val="0"/>
              <w:spacing w:line="240" w:lineRule="auto"/>
              <w:ind w:right="165"/>
              <w:rPr>
                <w:rFonts w:ascii="Times New Roman" w:eastAsia="Calibri" w:hAnsi="Times New Roman" w:cs="Times New Roman"/>
                <w:sz w:val="20"/>
                <w:lang w:val="en-US"/>
              </w:rPr>
            </w:pPr>
            <w:r w:rsidRPr="00AE002B">
              <w:rPr>
                <w:rFonts w:ascii="Times New Roman" w:eastAsia="Calibri" w:hAnsi="Times New Roman" w:cs="Times New Roman"/>
                <w:sz w:val="20"/>
                <w:lang w:val="en-US"/>
              </w:rPr>
              <w:t>Does the Proposal complement</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and</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add</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value</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to</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an existing</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project</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or</w:t>
            </w:r>
            <w:r w:rsidRPr="00AE002B">
              <w:rPr>
                <w:rFonts w:ascii="Times New Roman" w:eastAsia="Calibri" w:hAnsi="Times New Roman" w:cs="Times New Roman"/>
                <w:spacing w:val="-6"/>
                <w:sz w:val="20"/>
                <w:lang w:val="en-US"/>
              </w:rPr>
              <w:t xml:space="preserve"> </w:t>
            </w:r>
            <w:r w:rsidRPr="00AE002B">
              <w:rPr>
                <w:rFonts w:ascii="Times New Roman" w:eastAsia="Calibri" w:hAnsi="Times New Roman" w:cs="Times New Roman"/>
                <w:spacing w:val="-2"/>
                <w:sz w:val="20"/>
                <w:lang w:val="en-US"/>
              </w:rPr>
              <w:t>programme?</w:t>
            </w:r>
          </w:p>
        </w:tc>
        <w:tc>
          <w:tcPr>
            <w:tcW w:w="1170" w:type="dxa"/>
          </w:tcPr>
          <w:p w14:paraId="302654D5" w14:textId="550A2B3B"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17E7E6E5" w14:textId="672E37B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369195AA"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7B31800F" w14:textId="77777777" w:rsidTr="007C2FCF">
        <w:trPr>
          <w:trHeight w:val="489"/>
          <w:jc w:val="center"/>
        </w:trPr>
        <w:tc>
          <w:tcPr>
            <w:tcW w:w="11320" w:type="dxa"/>
            <w:gridSpan w:val="8"/>
          </w:tcPr>
          <w:p w14:paraId="26FE7FC4" w14:textId="77777777" w:rsidR="00B41D94" w:rsidRPr="00AE002B" w:rsidRDefault="00B41D94" w:rsidP="00B41D94">
            <w:pPr>
              <w:widowControl w:val="0"/>
              <w:autoSpaceDE w:val="0"/>
              <w:autoSpaceDN w:val="0"/>
              <w:spacing w:line="243" w:lineRule="exact"/>
              <w:ind w:left="107"/>
              <w:rPr>
                <w:rFonts w:ascii="Times New Roman" w:eastAsia="Calibri" w:hAnsi="Times New Roman" w:cs="Times New Roman"/>
                <w:b/>
                <w:i/>
                <w:sz w:val="20"/>
                <w:lang w:val="en-US"/>
              </w:rPr>
            </w:pPr>
            <w:r w:rsidRPr="00AE002B">
              <w:rPr>
                <w:rFonts w:ascii="Times New Roman" w:eastAsia="Calibri" w:hAnsi="Times New Roman" w:cs="Times New Roman"/>
                <w:b/>
                <w:i/>
                <w:sz w:val="20"/>
                <w:lang w:val="en-US"/>
              </w:rPr>
              <w:t>3.</w:t>
            </w:r>
            <w:r w:rsidRPr="00AE002B">
              <w:rPr>
                <w:rFonts w:ascii="Times New Roman" w:eastAsia="Calibri" w:hAnsi="Times New Roman" w:cs="Times New Roman"/>
                <w:b/>
                <w:i/>
                <w:spacing w:val="-10"/>
                <w:sz w:val="20"/>
                <w:lang w:val="en-US"/>
              </w:rPr>
              <w:t xml:space="preserve"> </w:t>
            </w:r>
            <w:r w:rsidRPr="00AE002B">
              <w:rPr>
                <w:rFonts w:ascii="Times New Roman" w:eastAsia="Calibri" w:hAnsi="Times New Roman" w:cs="Times New Roman"/>
                <w:b/>
                <w:i/>
                <w:sz w:val="20"/>
                <w:lang w:val="en-US"/>
              </w:rPr>
              <w:t>Affected</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communities,</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relevant</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local</w:t>
            </w:r>
            <w:r w:rsidRPr="00AE002B">
              <w:rPr>
                <w:rFonts w:ascii="Times New Roman" w:eastAsia="Calibri" w:hAnsi="Times New Roman" w:cs="Times New Roman"/>
                <w:b/>
                <w:i/>
                <w:spacing w:val="-9"/>
                <w:sz w:val="20"/>
                <w:lang w:val="en-US"/>
              </w:rPr>
              <w:t xml:space="preserve"> </w:t>
            </w:r>
            <w:r w:rsidRPr="00AE002B">
              <w:rPr>
                <w:rFonts w:ascii="Times New Roman" w:eastAsia="Calibri" w:hAnsi="Times New Roman" w:cs="Times New Roman"/>
                <w:b/>
                <w:i/>
                <w:sz w:val="20"/>
                <w:lang w:val="en-US"/>
              </w:rPr>
              <w:t>civil</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society,</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public</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and/or</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private</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sector</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entities</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have</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pacing w:val="-4"/>
                <w:sz w:val="20"/>
                <w:lang w:val="en-US"/>
              </w:rPr>
              <w:t>been</w:t>
            </w:r>
          </w:p>
          <w:p w14:paraId="0C78390E" w14:textId="77777777" w:rsidR="00B41D94" w:rsidRPr="00AE002B" w:rsidRDefault="00B41D94" w:rsidP="00B41D94">
            <w:pPr>
              <w:widowControl w:val="0"/>
              <w:autoSpaceDE w:val="0"/>
              <w:autoSpaceDN w:val="0"/>
              <w:spacing w:line="225" w:lineRule="exact"/>
              <w:ind w:left="107"/>
              <w:rPr>
                <w:rFonts w:ascii="Times New Roman" w:eastAsia="Calibri" w:hAnsi="Times New Roman" w:cs="Times New Roman"/>
                <w:b/>
                <w:i/>
                <w:sz w:val="20"/>
                <w:lang w:val="en-US"/>
              </w:rPr>
            </w:pPr>
            <w:r w:rsidRPr="00AE002B">
              <w:rPr>
                <w:rFonts w:ascii="Times New Roman" w:eastAsia="Calibri" w:hAnsi="Times New Roman" w:cs="Times New Roman"/>
                <w:b/>
                <w:i/>
                <w:sz w:val="20"/>
                <w:lang w:val="en-US"/>
              </w:rPr>
              <w:t>consulted</w:t>
            </w:r>
            <w:r w:rsidRPr="00AE002B">
              <w:rPr>
                <w:rFonts w:ascii="Times New Roman" w:eastAsia="Calibri" w:hAnsi="Times New Roman" w:cs="Times New Roman"/>
                <w:b/>
                <w:i/>
                <w:spacing w:val="-8"/>
                <w:sz w:val="20"/>
                <w:lang w:val="en-US"/>
              </w:rPr>
              <w:t xml:space="preserve"> </w:t>
            </w:r>
            <w:r w:rsidRPr="00AE002B">
              <w:rPr>
                <w:rFonts w:ascii="Times New Roman" w:eastAsia="Calibri" w:hAnsi="Times New Roman" w:cs="Times New Roman"/>
                <w:b/>
                <w:i/>
                <w:sz w:val="20"/>
                <w:lang w:val="en-US"/>
              </w:rPr>
              <w:t>and</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actively</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involved</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in</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planning</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z w:val="20"/>
                <w:lang w:val="en-US"/>
              </w:rPr>
              <w:t>and</w:t>
            </w:r>
            <w:r w:rsidRPr="00AE002B">
              <w:rPr>
                <w:rFonts w:ascii="Times New Roman" w:eastAsia="Calibri" w:hAnsi="Times New Roman" w:cs="Times New Roman"/>
                <w:b/>
                <w:i/>
                <w:spacing w:val="-7"/>
                <w:sz w:val="20"/>
                <w:lang w:val="en-US"/>
              </w:rPr>
              <w:t xml:space="preserve"> </w:t>
            </w:r>
            <w:r w:rsidRPr="00AE002B">
              <w:rPr>
                <w:rFonts w:ascii="Times New Roman" w:eastAsia="Calibri" w:hAnsi="Times New Roman" w:cs="Times New Roman"/>
                <w:b/>
                <w:i/>
                <w:spacing w:val="-2"/>
                <w:sz w:val="20"/>
                <w:lang w:val="en-US"/>
              </w:rPr>
              <w:t>implementation</w:t>
            </w:r>
          </w:p>
        </w:tc>
      </w:tr>
      <w:tr w:rsidR="00B41D94" w:rsidRPr="00AE002B" w14:paraId="43D7CD56" w14:textId="77777777" w:rsidTr="007C2FCF">
        <w:trPr>
          <w:trHeight w:val="731"/>
          <w:jc w:val="center"/>
        </w:trPr>
        <w:tc>
          <w:tcPr>
            <w:tcW w:w="5380" w:type="dxa"/>
            <w:gridSpan w:val="2"/>
          </w:tcPr>
          <w:p w14:paraId="794A5145" w14:textId="45134AAA"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Have relevant stakeholders been consulted</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in</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the</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preparation</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of</w:t>
            </w:r>
            <w:r w:rsidRPr="00AE002B">
              <w:rPr>
                <w:rFonts w:ascii="Times New Roman" w:eastAsia="Calibri" w:hAnsi="Times New Roman" w:cs="Times New Roman"/>
                <w:spacing w:val="-10"/>
                <w:sz w:val="20"/>
                <w:lang w:val="en-US"/>
              </w:rPr>
              <w:t xml:space="preserve"> </w:t>
            </w:r>
            <w:r w:rsidRPr="00AE002B">
              <w:rPr>
                <w:rFonts w:ascii="Times New Roman" w:eastAsia="Calibri" w:hAnsi="Times New Roman" w:cs="Times New Roman"/>
                <w:sz w:val="20"/>
                <w:lang w:val="en-US"/>
              </w:rPr>
              <w:t>the funding</w:t>
            </w:r>
            <w:r w:rsidRPr="00AE002B">
              <w:rPr>
                <w:rFonts w:ascii="Times New Roman" w:eastAsia="Calibri" w:hAnsi="Times New Roman" w:cs="Times New Roman"/>
                <w:spacing w:val="-10"/>
                <w:sz w:val="20"/>
                <w:lang w:val="en-US"/>
              </w:rPr>
              <w:t xml:space="preserve"> </w:t>
            </w:r>
            <w:r w:rsidRPr="00AE002B">
              <w:rPr>
                <w:rFonts w:ascii="Times New Roman" w:eastAsia="Calibri" w:hAnsi="Times New Roman" w:cs="Times New Roman"/>
                <w:spacing w:val="-2"/>
                <w:sz w:val="20"/>
                <w:lang w:val="en-US"/>
              </w:rPr>
              <w:t>proposal?</w:t>
            </w:r>
          </w:p>
        </w:tc>
        <w:tc>
          <w:tcPr>
            <w:tcW w:w="1170" w:type="dxa"/>
          </w:tcPr>
          <w:p w14:paraId="4DAD4037"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05A2A8D0" w14:textId="4101A3AE"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331CBF1A" w14:textId="58409785"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70DC05CF"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638F256B" w14:textId="77777777" w:rsidTr="007C2FCF">
        <w:trPr>
          <w:trHeight w:val="350"/>
          <w:jc w:val="center"/>
        </w:trPr>
        <w:tc>
          <w:tcPr>
            <w:tcW w:w="5380" w:type="dxa"/>
            <w:gridSpan w:val="2"/>
          </w:tcPr>
          <w:p w14:paraId="48ED2EE3"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Have risks been comprehensively assessed,</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and</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are</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there</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measures</w:t>
            </w:r>
            <w:r w:rsidRPr="00AE002B">
              <w:rPr>
                <w:rFonts w:ascii="Times New Roman" w:eastAsia="Calibri" w:hAnsi="Times New Roman" w:cs="Times New Roman"/>
                <w:spacing w:val="-10"/>
                <w:sz w:val="20"/>
                <w:lang w:val="en-US"/>
              </w:rPr>
              <w:t xml:space="preserve"> </w:t>
            </w:r>
            <w:r w:rsidRPr="00AE002B">
              <w:rPr>
                <w:rFonts w:ascii="Times New Roman" w:eastAsia="Calibri" w:hAnsi="Times New Roman" w:cs="Times New Roman"/>
                <w:sz w:val="20"/>
                <w:lang w:val="en-US"/>
              </w:rPr>
              <w:t>in place to manage negative</w:t>
            </w:r>
          </w:p>
          <w:p w14:paraId="4E2CA1B7" w14:textId="77777777" w:rsidR="00B41D94" w:rsidRPr="00AE002B" w:rsidRDefault="00B41D94" w:rsidP="00B41D94">
            <w:pPr>
              <w:widowControl w:val="0"/>
              <w:autoSpaceDE w:val="0"/>
              <w:autoSpaceDN w:val="0"/>
              <w:spacing w:line="225" w:lineRule="exact"/>
              <w:ind w:left="107"/>
              <w:rPr>
                <w:rFonts w:ascii="Times New Roman" w:eastAsia="Calibri" w:hAnsi="Times New Roman" w:cs="Times New Roman"/>
                <w:sz w:val="20"/>
                <w:lang w:val="en-US"/>
              </w:rPr>
            </w:pPr>
            <w:r w:rsidRPr="00AE002B">
              <w:rPr>
                <w:rFonts w:ascii="Times New Roman" w:eastAsia="Calibri" w:hAnsi="Times New Roman" w:cs="Times New Roman"/>
                <w:sz w:val="20"/>
                <w:lang w:val="en-US"/>
              </w:rPr>
              <w:t>environmental</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and</w:t>
            </w:r>
            <w:r w:rsidRPr="00AE002B">
              <w:rPr>
                <w:rFonts w:ascii="Times New Roman" w:eastAsia="Calibri" w:hAnsi="Times New Roman" w:cs="Times New Roman"/>
                <w:spacing w:val="-9"/>
                <w:sz w:val="20"/>
                <w:lang w:val="en-US"/>
              </w:rPr>
              <w:t xml:space="preserve"> </w:t>
            </w:r>
            <w:r w:rsidRPr="00AE002B">
              <w:rPr>
                <w:rFonts w:ascii="Times New Roman" w:eastAsia="Calibri" w:hAnsi="Times New Roman" w:cs="Times New Roman"/>
                <w:sz w:val="20"/>
                <w:lang w:val="en-US"/>
              </w:rPr>
              <w:t>social</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pacing w:val="-2"/>
                <w:sz w:val="20"/>
                <w:lang w:val="en-US"/>
              </w:rPr>
              <w:t>impacts?</w:t>
            </w:r>
          </w:p>
        </w:tc>
        <w:tc>
          <w:tcPr>
            <w:tcW w:w="1170" w:type="dxa"/>
          </w:tcPr>
          <w:p w14:paraId="2A005565"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4D2DD390" w14:textId="41612596"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2144CEDC" w14:textId="037BD9DA"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67C09E8B"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3F48874A" w14:textId="77777777" w:rsidTr="007C2FCF">
        <w:trPr>
          <w:trHeight w:val="732"/>
          <w:jc w:val="center"/>
        </w:trPr>
        <w:tc>
          <w:tcPr>
            <w:tcW w:w="5380" w:type="dxa"/>
            <w:gridSpan w:val="2"/>
          </w:tcPr>
          <w:p w14:paraId="340F5178" w14:textId="44C8329A" w:rsidR="00B41D94" w:rsidRPr="00AE002B" w:rsidRDefault="00B41D94" w:rsidP="007C2FCF">
            <w:pPr>
              <w:widowControl w:val="0"/>
              <w:autoSpaceDE w:val="0"/>
              <w:autoSpaceDN w:val="0"/>
              <w:spacing w:line="243" w:lineRule="exact"/>
              <w:ind w:left="107"/>
              <w:rPr>
                <w:rFonts w:ascii="Times New Roman" w:eastAsia="Calibri" w:hAnsi="Times New Roman" w:cs="Times New Roman"/>
                <w:sz w:val="20"/>
                <w:lang w:val="en-US"/>
              </w:rPr>
            </w:pPr>
            <w:r w:rsidRPr="00AE002B">
              <w:rPr>
                <w:rFonts w:ascii="Times New Roman" w:eastAsia="Calibri" w:hAnsi="Times New Roman" w:cs="Times New Roman"/>
                <w:sz w:val="20"/>
                <w:lang w:val="en-US"/>
              </w:rPr>
              <w:t>Has</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the</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funding</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proposal</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pacing w:val="-2"/>
                <w:sz w:val="20"/>
                <w:lang w:val="en-US"/>
              </w:rPr>
              <w:t>identified</w:t>
            </w:r>
            <w:r w:rsidR="007C2FCF" w:rsidRPr="00AE002B">
              <w:rPr>
                <w:rFonts w:ascii="Times New Roman" w:eastAsia="Calibri" w:hAnsi="Times New Roman" w:cs="Times New Roman"/>
                <w:sz w:val="20"/>
                <w:lang w:val="en-US"/>
              </w:rPr>
              <w:t xml:space="preserve"> </w:t>
            </w:r>
            <w:r w:rsidRPr="00AE002B">
              <w:rPr>
                <w:rFonts w:ascii="Times New Roman" w:eastAsia="Calibri" w:hAnsi="Times New Roman" w:cs="Times New Roman"/>
                <w:sz w:val="20"/>
                <w:lang w:val="en-US"/>
              </w:rPr>
              <w:t>opportunities to build local capabilities</w:t>
            </w:r>
            <w:r w:rsidRPr="00AE002B">
              <w:rPr>
                <w:rFonts w:ascii="Times New Roman" w:eastAsia="Calibri" w:hAnsi="Times New Roman" w:cs="Times New Roman"/>
                <w:spacing w:val="-12"/>
                <w:sz w:val="20"/>
                <w:lang w:val="en-US"/>
              </w:rPr>
              <w:t xml:space="preserve"> </w:t>
            </w:r>
            <w:r w:rsidRPr="00AE002B">
              <w:rPr>
                <w:rFonts w:ascii="Times New Roman" w:eastAsia="Calibri" w:hAnsi="Times New Roman" w:cs="Times New Roman"/>
                <w:sz w:val="20"/>
                <w:lang w:val="en-US"/>
              </w:rPr>
              <w:t>and</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competencies?</w:t>
            </w:r>
          </w:p>
        </w:tc>
        <w:tc>
          <w:tcPr>
            <w:tcW w:w="1170" w:type="dxa"/>
          </w:tcPr>
          <w:p w14:paraId="35490E69"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369E876F" w14:textId="29445AB4"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4AB53F83" w14:textId="21392B71"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2652530B"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76E964ED" w14:textId="77777777" w:rsidTr="007C2FCF">
        <w:trPr>
          <w:trHeight w:val="244"/>
          <w:jc w:val="center"/>
        </w:trPr>
        <w:tc>
          <w:tcPr>
            <w:tcW w:w="11320" w:type="dxa"/>
            <w:gridSpan w:val="8"/>
          </w:tcPr>
          <w:p w14:paraId="5C7B07DC" w14:textId="77777777" w:rsidR="00B41D94" w:rsidRPr="00AE002B" w:rsidRDefault="00B41D94" w:rsidP="00B41D94">
            <w:pPr>
              <w:widowControl w:val="0"/>
              <w:autoSpaceDE w:val="0"/>
              <w:autoSpaceDN w:val="0"/>
              <w:spacing w:before="1" w:line="223" w:lineRule="exact"/>
              <w:ind w:left="107"/>
              <w:rPr>
                <w:rFonts w:ascii="Times New Roman" w:eastAsia="Calibri" w:hAnsi="Times New Roman" w:cs="Times New Roman"/>
                <w:b/>
                <w:i/>
                <w:sz w:val="20"/>
                <w:lang w:val="en-US"/>
              </w:rPr>
            </w:pPr>
            <w:r w:rsidRPr="00AE002B">
              <w:rPr>
                <w:rFonts w:ascii="Times New Roman" w:eastAsia="Calibri" w:hAnsi="Times New Roman" w:cs="Times New Roman"/>
                <w:b/>
                <w:i/>
                <w:sz w:val="20"/>
                <w:lang w:val="en-US"/>
              </w:rPr>
              <w:lastRenderedPageBreak/>
              <w:t>4.</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How</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is</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the</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proposal</w:t>
            </w:r>
            <w:r w:rsidRPr="00AE002B">
              <w:rPr>
                <w:rFonts w:ascii="Times New Roman" w:eastAsia="Calibri" w:hAnsi="Times New Roman" w:cs="Times New Roman"/>
                <w:b/>
                <w:i/>
                <w:spacing w:val="-6"/>
                <w:sz w:val="20"/>
                <w:lang w:val="en-US"/>
              </w:rPr>
              <w:t xml:space="preserve"> </w:t>
            </w:r>
            <w:r w:rsidRPr="00AE002B">
              <w:rPr>
                <w:rFonts w:ascii="Times New Roman" w:eastAsia="Calibri" w:hAnsi="Times New Roman" w:cs="Times New Roman"/>
                <w:b/>
                <w:i/>
                <w:sz w:val="20"/>
                <w:lang w:val="en-US"/>
              </w:rPr>
              <w:t>responding</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to</w:t>
            </w:r>
            <w:r w:rsidRPr="00AE002B">
              <w:rPr>
                <w:rFonts w:ascii="Times New Roman" w:eastAsia="Calibri" w:hAnsi="Times New Roman" w:cs="Times New Roman"/>
                <w:b/>
                <w:i/>
                <w:spacing w:val="-4"/>
                <w:sz w:val="20"/>
                <w:lang w:val="en-US"/>
              </w:rPr>
              <w:t xml:space="preserve"> </w:t>
            </w:r>
            <w:r w:rsidRPr="00AE002B">
              <w:rPr>
                <w:rFonts w:ascii="Times New Roman" w:eastAsia="Calibri" w:hAnsi="Times New Roman" w:cs="Times New Roman"/>
                <w:b/>
                <w:i/>
                <w:sz w:val="20"/>
                <w:lang w:val="en-US"/>
              </w:rPr>
              <w:t>key</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z w:val="20"/>
                <w:lang w:val="en-US"/>
              </w:rPr>
              <w:t>climate</w:t>
            </w:r>
            <w:r w:rsidRPr="00AE002B">
              <w:rPr>
                <w:rFonts w:ascii="Times New Roman" w:eastAsia="Calibri" w:hAnsi="Times New Roman" w:cs="Times New Roman"/>
                <w:b/>
                <w:i/>
                <w:spacing w:val="-5"/>
                <w:sz w:val="20"/>
                <w:lang w:val="en-US"/>
              </w:rPr>
              <w:t xml:space="preserve"> </w:t>
            </w:r>
            <w:r w:rsidRPr="00AE002B">
              <w:rPr>
                <w:rFonts w:ascii="Times New Roman" w:eastAsia="Calibri" w:hAnsi="Times New Roman" w:cs="Times New Roman"/>
                <w:b/>
                <w:i/>
                <w:spacing w:val="-2"/>
                <w:sz w:val="20"/>
                <w:lang w:val="en-US"/>
              </w:rPr>
              <w:t>impacts?</w:t>
            </w:r>
          </w:p>
        </w:tc>
      </w:tr>
      <w:tr w:rsidR="00B41D94" w:rsidRPr="00AE002B" w14:paraId="28302060" w14:textId="77777777" w:rsidTr="007C2FCF">
        <w:trPr>
          <w:trHeight w:val="1465"/>
          <w:jc w:val="center"/>
        </w:trPr>
        <w:tc>
          <w:tcPr>
            <w:tcW w:w="5380" w:type="dxa"/>
            <w:gridSpan w:val="2"/>
          </w:tcPr>
          <w:p w14:paraId="75026F22" w14:textId="5A9E83EE" w:rsidR="00B41D94" w:rsidRPr="00AE002B" w:rsidRDefault="00B41D94" w:rsidP="00B41D94">
            <w:pPr>
              <w:widowControl w:val="0"/>
              <w:autoSpaceDE w:val="0"/>
              <w:autoSpaceDN w:val="0"/>
              <w:spacing w:before="1" w:line="240" w:lineRule="auto"/>
              <w:ind w:left="107" w:right="165"/>
              <w:rPr>
                <w:rFonts w:ascii="Times New Roman" w:eastAsia="Calibri" w:hAnsi="Times New Roman" w:cs="Times New Roman"/>
                <w:sz w:val="20"/>
                <w:lang w:val="en-US"/>
              </w:rPr>
            </w:pPr>
            <w:r w:rsidRPr="00AE002B">
              <w:rPr>
                <w:rFonts w:ascii="Times New Roman" w:eastAsia="Calibri" w:hAnsi="Times New Roman" w:cs="Times New Roman"/>
                <w:sz w:val="20"/>
                <w:lang w:val="en-US"/>
              </w:rPr>
              <w:t>Is the proposal responding to key climate parameters, such as</w:t>
            </w:r>
            <w:r w:rsidRPr="00AE002B">
              <w:rPr>
                <w:rFonts w:ascii="Times New Roman" w:eastAsia="Calibri" w:hAnsi="Times New Roman" w:cs="Times New Roman"/>
                <w:spacing w:val="-1"/>
                <w:sz w:val="20"/>
                <w:lang w:val="en-US"/>
              </w:rPr>
              <w:t xml:space="preserve"> </w:t>
            </w:r>
            <w:r w:rsidRPr="00AE002B">
              <w:rPr>
                <w:rFonts w:ascii="Times New Roman" w:eastAsia="Calibri" w:hAnsi="Times New Roman" w:cs="Times New Roman"/>
                <w:sz w:val="20"/>
                <w:lang w:val="en-US"/>
              </w:rPr>
              <w:t>intense rainfall,</w:t>
            </w:r>
            <w:r w:rsidRPr="00AE002B">
              <w:rPr>
                <w:rFonts w:ascii="Times New Roman" w:eastAsia="Calibri" w:hAnsi="Times New Roman" w:cs="Times New Roman"/>
                <w:spacing w:val="-4"/>
                <w:sz w:val="20"/>
                <w:lang w:val="en-US"/>
              </w:rPr>
              <w:t xml:space="preserve"> </w:t>
            </w:r>
            <w:r w:rsidRPr="00AE002B">
              <w:rPr>
                <w:rFonts w:ascii="Times New Roman" w:eastAsia="Calibri" w:hAnsi="Times New Roman" w:cs="Times New Roman"/>
                <w:sz w:val="20"/>
                <w:lang w:val="en-US"/>
              </w:rPr>
              <w:t>periods</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of</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drought,</w:t>
            </w:r>
            <w:r w:rsidRPr="00AE002B">
              <w:rPr>
                <w:rFonts w:ascii="Times New Roman" w:eastAsia="Calibri" w:hAnsi="Times New Roman" w:cs="Times New Roman"/>
                <w:spacing w:val="-5"/>
                <w:sz w:val="20"/>
                <w:lang w:val="en-US"/>
              </w:rPr>
              <w:t xml:space="preserve"> </w:t>
            </w:r>
            <w:r w:rsidRPr="00AE002B">
              <w:rPr>
                <w:rFonts w:ascii="Times New Roman" w:eastAsia="Calibri" w:hAnsi="Times New Roman" w:cs="Times New Roman"/>
                <w:sz w:val="20"/>
                <w:lang w:val="en-US"/>
              </w:rPr>
              <w:t>flooding and water intrusion, storms and winds,</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increased</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solar</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radiation,</w:t>
            </w:r>
            <w:r w:rsidRPr="00AE002B">
              <w:rPr>
                <w:rFonts w:ascii="Times New Roman" w:eastAsia="Calibri" w:hAnsi="Times New Roman" w:cs="Times New Roman"/>
                <w:spacing w:val="-11"/>
                <w:sz w:val="20"/>
                <w:lang w:val="en-US"/>
              </w:rPr>
              <w:t xml:space="preserve"> </w:t>
            </w:r>
            <w:r w:rsidRPr="00AE002B">
              <w:rPr>
                <w:rFonts w:ascii="Times New Roman" w:eastAsia="Calibri" w:hAnsi="Times New Roman" w:cs="Times New Roman"/>
                <w:sz w:val="20"/>
                <w:lang w:val="en-US"/>
              </w:rPr>
              <w:t>salt water</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z w:val="20"/>
                <w:lang w:val="en-US"/>
              </w:rPr>
              <w:t>intrusion,</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sea</w:t>
            </w:r>
            <w:r w:rsidRPr="00AE002B">
              <w:rPr>
                <w:rFonts w:ascii="Times New Roman" w:eastAsia="Calibri" w:hAnsi="Times New Roman" w:cs="Times New Roman"/>
                <w:spacing w:val="-7"/>
                <w:sz w:val="20"/>
                <w:lang w:val="en-US"/>
              </w:rPr>
              <w:t xml:space="preserve"> </w:t>
            </w:r>
            <w:r w:rsidRPr="00AE002B">
              <w:rPr>
                <w:rFonts w:ascii="Times New Roman" w:eastAsia="Calibri" w:hAnsi="Times New Roman" w:cs="Times New Roman"/>
                <w:sz w:val="20"/>
                <w:lang w:val="en-US"/>
              </w:rPr>
              <w:t>level</w:t>
            </w:r>
            <w:r w:rsidRPr="00AE002B">
              <w:rPr>
                <w:rFonts w:ascii="Times New Roman" w:eastAsia="Calibri" w:hAnsi="Times New Roman" w:cs="Times New Roman"/>
                <w:spacing w:val="-8"/>
                <w:sz w:val="20"/>
                <w:lang w:val="en-US"/>
              </w:rPr>
              <w:t xml:space="preserve"> </w:t>
            </w:r>
            <w:r w:rsidRPr="00AE002B">
              <w:rPr>
                <w:rFonts w:ascii="Times New Roman" w:eastAsia="Calibri" w:hAnsi="Times New Roman" w:cs="Times New Roman"/>
                <w:spacing w:val="-4"/>
                <w:sz w:val="20"/>
                <w:lang w:val="en-US"/>
              </w:rPr>
              <w:t>rise?</w:t>
            </w:r>
          </w:p>
        </w:tc>
        <w:tc>
          <w:tcPr>
            <w:tcW w:w="1170" w:type="dxa"/>
          </w:tcPr>
          <w:p w14:paraId="012BE406"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3735D978" w14:textId="512DCD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796E6974" w14:textId="65719353"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1BD07BF5"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576479CD" w14:textId="77777777" w:rsidTr="007C2FCF">
        <w:trPr>
          <w:trHeight w:val="341"/>
          <w:jc w:val="center"/>
        </w:trPr>
        <w:tc>
          <w:tcPr>
            <w:tcW w:w="11320" w:type="dxa"/>
            <w:gridSpan w:val="8"/>
          </w:tcPr>
          <w:p w14:paraId="4D873762" w14:textId="71B2B3C5" w:rsidR="00B41D94" w:rsidRPr="00AE002B" w:rsidRDefault="00B41D94" w:rsidP="00B41D94">
            <w:pPr>
              <w:widowControl w:val="0"/>
              <w:autoSpaceDE w:val="0"/>
              <w:autoSpaceDN w:val="0"/>
              <w:spacing w:line="240" w:lineRule="auto"/>
              <w:rPr>
                <w:rFonts w:ascii="Times New Roman" w:eastAsia="Calibri" w:hAnsi="Times New Roman" w:cs="Times New Roman"/>
                <w:b/>
                <w:sz w:val="20"/>
                <w:lang w:val="en-US"/>
              </w:rPr>
            </w:pPr>
            <w:r w:rsidRPr="00AE002B">
              <w:rPr>
                <w:rFonts w:ascii="Times New Roman" w:eastAsia="Calibri" w:hAnsi="Times New Roman" w:cs="Times New Roman"/>
                <w:sz w:val="20"/>
                <w:lang w:val="en-US"/>
              </w:rPr>
              <w:t xml:space="preserve"> </w:t>
            </w:r>
            <w:r w:rsidRPr="00AE002B">
              <w:rPr>
                <w:rFonts w:ascii="Times New Roman" w:eastAsia="Calibri" w:hAnsi="Times New Roman" w:cs="Times New Roman"/>
                <w:b/>
                <w:sz w:val="20"/>
                <w:lang w:val="en-US"/>
              </w:rPr>
              <w:t>5. Exit strategy</w:t>
            </w:r>
          </w:p>
        </w:tc>
      </w:tr>
      <w:tr w:rsidR="00850C7A" w:rsidRPr="00AE002B" w14:paraId="002737AC" w14:textId="77777777" w:rsidTr="007C2FCF">
        <w:trPr>
          <w:trHeight w:val="1232"/>
          <w:jc w:val="center"/>
        </w:trPr>
        <w:tc>
          <w:tcPr>
            <w:tcW w:w="5380" w:type="dxa"/>
            <w:gridSpan w:val="2"/>
          </w:tcPr>
          <w:p w14:paraId="52832933" w14:textId="6154FF38" w:rsidR="00850C7A" w:rsidRPr="00AE002B" w:rsidRDefault="00850C7A" w:rsidP="00B41D94">
            <w:pPr>
              <w:jc w:val="both"/>
              <w:rPr>
                <w:rFonts w:ascii="Times New Roman" w:eastAsia="Calibri" w:hAnsi="Times New Roman" w:cs="Times New Roman"/>
                <w:sz w:val="20"/>
                <w:lang w:val="en-US"/>
              </w:rPr>
            </w:pPr>
            <w:r w:rsidRPr="00AE002B">
              <w:rPr>
                <w:rFonts w:ascii="Times New Roman" w:eastAsia="Calibri" w:hAnsi="Times New Roman" w:cs="Times New Roman"/>
                <w:sz w:val="20"/>
                <w:lang w:val="en-US"/>
              </w:rPr>
              <w:t>Is there an exit strategy and evidence that the project activities can be maintained after project funding?</w:t>
            </w:r>
          </w:p>
          <w:p w14:paraId="462475FA" w14:textId="2C91A786" w:rsidR="00850C7A" w:rsidRPr="00AE002B" w:rsidRDefault="00850C7A" w:rsidP="00B41D94">
            <w:pPr>
              <w:widowControl w:val="0"/>
              <w:autoSpaceDE w:val="0"/>
              <w:autoSpaceDN w:val="0"/>
              <w:spacing w:before="1" w:line="240" w:lineRule="auto"/>
              <w:ind w:right="165"/>
              <w:rPr>
                <w:rFonts w:ascii="Times New Roman" w:eastAsia="Calibri" w:hAnsi="Times New Roman" w:cs="Times New Roman"/>
                <w:sz w:val="20"/>
                <w:lang w:val="en-US"/>
              </w:rPr>
            </w:pPr>
          </w:p>
        </w:tc>
        <w:tc>
          <w:tcPr>
            <w:tcW w:w="1170" w:type="dxa"/>
          </w:tcPr>
          <w:p w14:paraId="70EAD4C6" w14:textId="77777777"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3083522D" w14:textId="6F14D577"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7FCEDF4B" w14:textId="6D72FB05"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3E593A88" w14:textId="77777777"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p>
        </w:tc>
      </w:tr>
      <w:tr w:rsidR="00850C7A" w:rsidRPr="00AE002B" w14:paraId="3DF1C993" w14:textId="77777777" w:rsidTr="007C2FCF">
        <w:trPr>
          <w:trHeight w:val="341"/>
          <w:jc w:val="center"/>
        </w:trPr>
        <w:tc>
          <w:tcPr>
            <w:tcW w:w="5380" w:type="dxa"/>
            <w:gridSpan w:val="2"/>
          </w:tcPr>
          <w:p w14:paraId="3D732ABD" w14:textId="6AD48729" w:rsidR="00850C7A" w:rsidRPr="00AE002B" w:rsidRDefault="00850C7A" w:rsidP="00B41D94">
            <w:pPr>
              <w:jc w:val="both"/>
              <w:rPr>
                <w:rFonts w:ascii="Times New Roman" w:hAnsi="Times New Roman" w:cs="Times New Roman"/>
                <w:sz w:val="24"/>
                <w:szCs w:val="24"/>
                <w:lang w:val="en-US"/>
              </w:rPr>
            </w:pPr>
            <w:r w:rsidRPr="00AE002B">
              <w:rPr>
                <w:rFonts w:ascii="Times New Roman" w:eastAsia="Calibri" w:hAnsi="Times New Roman" w:cs="Times New Roman"/>
                <w:sz w:val="20"/>
                <w:lang w:val="en-US"/>
              </w:rPr>
              <w:t>Have the maintenance and cost implications for the Government been sufficiently outlined?</w:t>
            </w:r>
          </w:p>
        </w:tc>
        <w:tc>
          <w:tcPr>
            <w:tcW w:w="1170" w:type="dxa"/>
          </w:tcPr>
          <w:p w14:paraId="32DEBD49" w14:textId="77777777"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Yes </w:t>
            </w:r>
            <w:r w:rsidRPr="00AE002B">
              <w:rPr>
                <w:rFonts w:ascii="Segoe UI Symbol" w:eastAsia="Calibri" w:hAnsi="Segoe UI Symbol" w:cs="Segoe UI Symbol"/>
                <w:sz w:val="20"/>
                <w:lang w:val="en-US"/>
              </w:rPr>
              <w:t>☐</w:t>
            </w:r>
          </w:p>
          <w:p w14:paraId="127FBF22" w14:textId="1A45BCEA"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r w:rsidRPr="00AE002B">
              <w:rPr>
                <w:rFonts w:ascii="Times New Roman" w:eastAsia="Calibri" w:hAnsi="Times New Roman" w:cs="Times New Roman"/>
                <w:sz w:val="20"/>
                <w:lang w:val="en-US"/>
              </w:rPr>
              <w:t xml:space="preserve">No </w:t>
            </w:r>
            <w:r w:rsidRPr="00AE002B">
              <w:rPr>
                <w:rFonts w:ascii="Segoe UI Symbol" w:eastAsia="Calibri" w:hAnsi="Segoe UI Symbol" w:cs="Segoe UI Symbol"/>
                <w:sz w:val="20"/>
                <w:lang w:val="en-US"/>
              </w:rPr>
              <w:t>☐</w:t>
            </w:r>
          </w:p>
        </w:tc>
        <w:tc>
          <w:tcPr>
            <w:tcW w:w="1390" w:type="dxa"/>
            <w:gridSpan w:val="2"/>
          </w:tcPr>
          <w:p w14:paraId="063B68E2" w14:textId="3AB704F3"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30335FDF" w14:textId="77777777" w:rsidR="00850C7A" w:rsidRPr="00AE002B" w:rsidRDefault="00850C7A" w:rsidP="00B41D94">
            <w:pPr>
              <w:widowControl w:val="0"/>
              <w:autoSpaceDE w:val="0"/>
              <w:autoSpaceDN w:val="0"/>
              <w:spacing w:line="240" w:lineRule="auto"/>
              <w:rPr>
                <w:rFonts w:ascii="Times New Roman" w:eastAsia="Calibri" w:hAnsi="Times New Roman" w:cs="Times New Roman"/>
                <w:sz w:val="20"/>
                <w:lang w:val="en-US"/>
              </w:rPr>
            </w:pPr>
          </w:p>
        </w:tc>
      </w:tr>
      <w:tr w:rsidR="00B41D94" w:rsidRPr="00AE002B" w14:paraId="1D486514" w14:textId="77777777" w:rsidTr="007C2FCF">
        <w:trPr>
          <w:trHeight w:val="341"/>
          <w:jc w:val="center"/>
        </w:trPr>
        <w:tc>
          <w:tcPr>
            <w:tcW w:w="5380" w:type="dxa"/>
            <w:gridSpan w:val="2"/>
          </w:tcPr>
          <w:p w14:paraId="2BF4D403" w14:textId="640FA0D9" w:rsidR="00B41D94" w:rsidRPr="00AE002B" w:rsidRDefault="00B41D94" w:rsidP="00B41D94">
            <w:pPr>
              <w:jc w:val="both"/>
              <w:rPr>
                <w:rFonts w:ascii="Times New Roman" w:hAnsi="Times New Roman" w:cs="Times New Roman"/>
                <w:b/>
                <w:sz w:val="24"/>
                <w:szCs w:val="24"/>
                <w:lang w:val="en-US"/>
              </w:rPr>
            </w:pPr>
            <w:r w:rsidRPr="00AE002B">
              <w:rPr>
                <w:rFonts w:ascii="Times New Roman" w:hAnsi="Times New Roman" w:cs="Times New Roman"/>
                <w:b/>
                <w:sz w:val="24"/>
                <w:szCs w:val="24"/>
                <w:lang w:val="en-US"/>
              </w:rPr>
              <w:t>Total Scores</w:t>
            </w:r>
          </w:p>
        </w:tc>
        <w:tc>
          <w:tcPr>
            <w:tcW w:w="2560" w:type="dxa"/>
            <w:gridSpan w:val="3"/>
          </w:tcPr>
          <w:p w14:paraId="6A763E32"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c>
          <w:tcPr>
            <w:tcW w:w="3380" w:type="dxa"/>
            <w:gridSpan w:val="3"/>
          </w:tcPr>
          <w:p w14:paraId="553CEC77" w14:textId="77777777" w:rsidR="00B41D94" w:rsidRPr="00AE002B" w:rsidRDefault="00B41D94" w:rsidP="00B41D94">
            <w:pPr>
              <w:widowControl w:val="0"/>
              <w:autoSpaceDE w:val="0"/>
              <w:autoSpaceDN w:val="0"/>
              <w:spacing w:line="240" w:lineRule="auto"/>
              <w:rPr>
                <w:rFonts w:ascii="Times New Roman" w:eastAsia="Calibri" w:hAnsi="Times New Roman" w:cs="Times New Roman"/>
                <w:sz w:val="20"/>
                <w:lang w:val="en-US"/>
              </w:rPr>
            </w:pPr>
          </w:p>
        </w:tc>
      </w:tr>
    </w:tbl>
    <w:p w14:paraId="6A180223" w14:textId="77777777" w:rsidR="009359A3" w:rsidRPr="00AE002B" w:rsidRDefault="009359A3" w:rsidP="009359A3">
      <w:pPr>
        <w:jc w:val="both"/>
        <w:rPr>
          <w:rFonts w:ascii="Times New Roman" w:hAnsi="Times New Roman" w:cs="Times New Roman"/>
          <w:sz w:val="24"/>
          <w:szCs w:val="24"/>
          <w:lang w:val="en-US"/>
        </w:rPr>
      </w:pPr>
      <w:bookmarkStart w:id="8" w:name="_Hlk167280644"/>
    </w:p>
    <w:p w14:paraId="3616F638" w14:textId="7C46E91D" w:rsidR="009359A3" w:rsidRPr="00AE002B" w:rsidRDefault="007C2FCF" w:rsidP="009359A3">
      <w:pPr>
        <w:jc w:val="both"/>
        <w:rPr>
          <w:rFonts w:ascii="Times New Roman" w:hAnsi="Times New Roman" w:cs="Times New Roman"/>
          <w:b/>
          <w:lang w:val="en-US"/>
        </w:rPr>
      </w:pPr>
      <w:r w:rsidRPr="00AE002B">
        <w:rPr>
          <w:rFonts w:ascii="Times New Roman" w:hAnsi="Times New Roman" w:cs="Times New Roman"/>
          <w:b/>
          <w:lang w:val="en-US"/>
        </w:rPr>
        <w:t>GUIDANCE NOTE FOR THE CHECKLIST</w:t>
      </w:r>
    </w:p>
    <w:p w14:paraId="29F0A5B3" w14:textId="50601B4C" w:rsidR="009359A3" w:rsidRPr="00AE002B" w:rsidRDefault="009359A3" w:rsidP="009359A3">
      <w:pPr>
        <w:jc w:val="both"/>
        <w:rPr>
          <w:rFonts w:ascii="Times New Roman" w:hAnsi="Times New Roman" w:cs="Times New Roman"/>
          <w:lang w:val="en-US"/>
        </w:rPr>
      </w:pPr>
      <w:r w:rsidRPr="00AE002B">
        <w:rPr>
          <w:rFonts w:ascii="Times New Roman" w:hAnsi="Times New Roman" w:cs="Times New Roman"/>
          <w:lang w:val="en-US"/>
        </w:rPr>
        <w:t xml:space="preserve">This guidance note provides a simple approach to appraise GCF CN </w:t>
      </w:r>
      <w:r w:rsidR="007C2FCF" w:rsidRPr="00AE002B">
        <w:rPr>
          <w:rFonts w:ascii="Times New Roman" w:hAnsi="Times New Roman" w:cs="Times New Roman"/>
          <w:lang w:val="en-US"/>
        </w:rPr>
        <w:t xml:space="preserve">and or Proposal </w:t>
      </w:r>
      <w:r w:rsidRPr="00AE002B">
        <w:rPr>
          <w:rFonts w:ascii="Times New Roman" w:hAnsi="Times New Roman" w:cs="Times New Roman"/>
          <w:lang w:val="en-US"/>
        </w:rPr>
        <w:t>by scoring the</w:t>
      </w:r>
      <w:r w:rsidR="007C2FCF" w:rsidRPr="00AE002B">
        <w:rPr>
          <w:rFonts w:ascii="Times New Roman" w:hAnsi="Times New Roman" w:cs="Times New Roman"/>
          <w:lang w:val="en-US"/>
        </w:rPr>
        <w:t>m</w:t>
      </w:r>
      <w:r w:rsidRPr="00AE002B">
        <w:rPr>
          <w:rFonts w:ascii="Times New Roman" w:hAnsi="Times New Roman" w:cs="Times New Roman"/>
          <w:lang w:val="en-US"/>
        </w:rPr>
        <w:t xml:space="preserve"> against </w:t>
      </w:r>
      <w:r w:rsidR="00850C7A" w:rsidRPr="00AE002B">
        <w:rPr>
          <w:rFonts w:ascii="Times New Roman" w:hAnsi="Times New Roman" w:cs="Times New Roman"/>
          <w:lang w:val="en-US"/>
        </w:rPr>
        <w:t>20</w:t>
      </w:r>
      <w:r w:rsidRPr="00AE002B">
        <w:rPr>
          <w:rFonts w:ascii="Times New Roman" w:hAnsi="Times New Roman" w:cs="Times New Roman"/>
          <w:lang w:val="en-US"/>
        </w:rPr>
        <w:t xml:space="preserve"> criteri</w:t>
      </w:r>
      <w:r w:rsidR="00850C7A" w:rsidRPr="00AE002B">
        <w:rPr>
          <w:rFonts w:ascii="Times New Roman" w:hAnsi="Times New Roman" w:cs="Times New Roman"/>
          <w:lang w:val="en-US"/>
        </w:rPr>
        <w:t>a.</w:t>
      </w:r>
      <w:r w:rsidRPr="00AE002B">
        <w:rPr>
          <w:rFonts w:ascii="Times New Roman" w:hAnsi="Times New Roman" w:cs="Times New Roman"/>
          <w:lang w:val="en-US"/>
        </w:rPr>
        <w:t xml:space="preserve"> </w:t>
      </w:r>
    </w:p>
    <w:p w14:paraId="10119853" w14:textId="5736E881" w:rsidR="009359A3" w:rsidRPr="00AE002B" w:rsidRDefault="009359A3" w:rsidP="009359A3">
      <w:pPr>
        <w:numPr>
          <w:ilvl w:val="0"/>
          <w:numId w:val="12"/>
        </w:numPr>
        <w:jc w:val="both"/>
        <w:rPr>
          <w:rFonts w:ascii="Times New Roman" w:hAnsi="Times New Roman" w:cs="Times New Roman"/>
          <w:lang w:val="en-US"/>
        </w:rPr>
      </w:pPr>
      <w:r w:rsidRPr="00AE002B">
        <w:rPr>
          <w:rFonts w:ascii="Times New Roman" w:hAnsi="Times New Roman" w:cs="Times New Roman"/>
          <w:lang w:val="en-US"/>
        </w:rPr>
        <w:t>Assign a Score from 1 to 5 (the guidance is for each Yes</w:t>
      </w:r>
      <w:r w:rsidR="002E77C9" w:rsidRPr="00AE002B">
        <w:rPr>
          <w:rFonts w:ascii="Times New Roman" w:hAnsi="Times New Roman" w:cs="Times New Roman"/>
          <w:lang w:val="en-US"/>
        </w:rPr>
        <w:t>/Fully Compliant</w:t>
      </w:r>
      <w:r w:rsidRPr="00AE002B">
        <w:rPr>
          <w:rFonts w:ascii="Times New Roman" w:hAnsi="Times New Roman" w:cs="Times New Roman"/>
          <w:lang w:val="en-US"/>
        </w:rPr>
        <w:t xml:space="preserve"> score 5; </w:t>
      </w:r>
      <w:r w:rsidR="002E77C9" w:rsidRPr="00AE002B">
        <w:rPr>
          <w:rFonts w:ascii="Times New Roman" w:hAnsi="Times New Roman" w:cs="Times New Roman"/>
          <w:lang w:val="en-US"/>
        </w:rPr>
        <w:t>Partly Compliant</w:t>
      </w:r>
      <w:r w:rsidRPr="00AE002B">
        <w:rPr>
          <w:rFonts w:ascii="Times New Roman" w:hAnsi="Times New Roman" w:cs="Times New Roman"/>
          <w:lang w:val="en-US"/>
        </w:rPr>
        <w:t xml:space="preserve"> = 3 and No</w:t>
      </w:r>
      <w:r w:rsidR="002E77C9" w:rsidRPr="00AE002B">
        <w:rPr>
          <w:rFonts w:ascii="Times New Roman" w:hAnsi="Times New Roman" w:cs="Times New Roman"/>
          <w:lang w:val="en-US"/>
        </w:rPr>
        <w:t>/Not Compliant</w:t>
      </w:r>
      <w:r w:rsidRPr="00AE002B">
        <w:rPr>
          <w:rFonts w:ascii="Times New Roman" w:hAnsi="Times New Roman" w:cs="Times New Roman"/>
          <w:lang w:val="en-US"/>
        </w:rPr>
        <w:t xml:space="preserve"> = 1, however the evaluator may also score 4, 2 and 0) against each criterion (add up scores if needed);</w:t>
      </w:r>
    </w:p>
    <w:p w14:paraId="0E0D68E5" w14:textId="77777777" w:rsidR="009359A3" w:rsidRPr="00AE002B" w:rsidRDefault="009359A3" w:rsidP="009359A3">
      <w:pPr>
        <w:numPr>
          <w:ilvl w:val="0"/>
          <w:numId w:val="12"/>
        </w:numPr>
        <w:jc w:val="both"/>
        <w:rPr>
          <w:rFonts w:ascii="Times New Roman" w:hAnsi="Times New Roman" w:cs="Times New Roman"/>
          <w:lang w:val="en-US"/>
        </w:rPr>
      </w:pPr>
      <w:r w:rsidRPr="00AE002B">
        <w:rPr>
          <w:rFonts w:ascii="Times New Roman" w:hAnsi="Times New Roman" w:cs="Times New Roman"/>
          <w:lang w:val="en-US"/>
        </w:rPr>
        <w:t>Sum up all of the values in the Total column together to arrive at the Total Evaluation Score at the bottom of the table</w:t>
      </w:r>
    </w:p>
    <w:p w14:paraId="337DCA45" w14:textId="77777777" w:rsidR="009359A3" w:rsidRPr="00AE002B" w:rsidRDefault="009359A3" w:rsidP="009359A3">
      <w:pPr>
        <w:numPr>
          <w:ilvl w:val="0"/>
          <w:numId w:val="12"/>
        </w:numPr>
        <w:jc w:val="both"/>
        <w:rPr>
          <w:rFonts w:ascii="Times New Roman" w:hAnsi="Times New Roman" w:cs="Times New Roman"/>
          <w:lang w:val="en-US"/>
        </w:rPr>
      </w:pPr>
      <w:r w:rsidRPr="00AE002B">
        <w:rPr>
          <w:rFonts w:ascii="Times New Roman" w:hAnsi="Times New Roman" w:cs="Times New Roman"/>
          <w:lang w:val="en-US"/>
        </w:rPr>
        <w:t xml:space="preserve">For group appraisals there is consensus on the final score. You may do this through a team discussion and/or invite experts within a sector to advise in order to assist in decision-making. </w:t>
      </w:r>
    </w:p>
    <w:p w14:paraId="7BC591EE" w14:textId="6EAFDFB0" w:rsidR="009359A3" w:rsidRPr="00AE002B" w:rsidRDefault="009359A3" w:rsidP="009359A3">
      <w:pPr>
        <w:numPr>
          <w:ilvl w:val="0"/>
          <w:numId w:val="12"/>
        </w:numPr>
        <w:jc w:val="both"/>
        <w:rPr>
          <w:rFonts w:ascii="Times New Roman" w:hAnsi="Times New Roman" w:cs="Times New Roman"/>
          <w:lang w:val="en-US"/>
        </w:rPr>
      </w:pPr>
      <w:r w:rsidRPr="00AE002B">
        <w:rPr>
          <w:rFonts w:ascii="Times New Roman" w:hAnsi="Times New Roman" w:cs="Times New Roman"/>
          <w:lang w:val="en-US"/>
        </w:rPr>
        <w:t xml:space="preserve">After scoring each concept note, determine whether it is Recommended, Recommended with Amendments or Not Recommended. Indicative guidance is given as follows (Max score = </w:t>
      </w:r>
      <w:r w:rsidR="00850C7A" w:rsidRPr="00AE002B">
        <w:rPr>
          <w:rFonts w:ascii="Times New Roman" w:hAnsi="Times New Roman" w:cs="Times New Roman"/>
          <w:lang w:val="en-US"/>
        </w:rPr>
        <w:t>100</w:t>
      </w:r>
      <w:r w:rsidRPr="00AE002B">
        <w:rPr>
          <w:rFonts w:ascii="Times New Roman" w:hAnsi="Times New Roman" w:cs="Times New Roman"/>
          <w:lang w:val="en-US"/>
        </w:rPr>
        <w:t xml:space="preserve">; Median score = </w:t>
      </w:r>
      <w:r w:rsidR="00850C7A" w:rsidRPr="00AE002B">
        <w:rPr>
          <w:rFonts w:ascii="Times New Roman" w:hAnsi="Times New Roman" w:cs="Times New Roman"/>
          <w:lang w:val="en-US"/>
        </w:rPr>
        <w:t>50</w:t>
      </w:r>
      <w:r w:rsidRPr="00AE002B">
        <w:rPr>
          <w:rFonts w:ascii="Times New Roman" w:hAnsi="Times New Roman" w:cs="Times New Roman"/>
          <w:lang w:val="en-US"/>
        </w:rPr>
        <w:t xml:space="preserve"> and lowest score = </w:t>
      </w:r>
      <w:r w:rsidR="007C2FCF" w:rsidRPr="00AE002B">
        <w:rPr>
          <w:rFonts w:ascii="Times New Roman" w:hAnsi="Times New Roman" w:cs="Times New Roman"/>
          <w:lang w:val="en-US"/>
        </w:rPr>
        <w:t>30</w:t>
      </w:r>
      <w:r w:rsidRPr="00AE002B">
        <w:rPr>
          <w:rFonts w:ascii="Times New Roman" w:hAnsi="Times New Roman" w:cs="Times New Roman"/>
          <w:lang w:val="en-US"/>
        </w:rPr>
        <w:t>:</w:t>
      </w:r>
    </w:p>
    <w:p w14:paraId="657C41A2" w14:textId="264C9555" w:rsidR="009359A3" w:rsidRPr="00AE002B" w:rsidRDefault="009359A3" w:rsidP="009359A3">
      <w:pPr>
        <w:numPr>
          <w:ilvl w:val="0"/>
          <w:numId w:val="13"/>
        </w:numPr>
        <w:jc w:val="both"/>
        <w:rPr>
          <w:rFonts w:ascii="Times New Roman" w:hAnsi="Times New Roman" w:cs="Times New Roman"/>
          <w:lang w:val="en-US"/>
        </w:rPr>
      </w:pPr>
      <w:r w:rsidRPr="00AE002B">
        <w:rPr>
          <w:rFonts w:ascii="Times New Roman" w:hAnsi="Times New Roman" w:cs="Times New Roman"/>
          <w:lang w:val="en-US"/>
        </w:rPr>
        <w:t xml:space="preserve">Score of above </w:t>
      </w:r>
      <w:r w:rsidR="007C2FCF" w:rsidRPr="00AE002B">
        <w:rPr>
          <w:rFonts w:ascii="Times New Roman" w:hAnsi="Times New Roman" w:cs="Times New Roman"/>
          <w:lang w:val="en-US"/>
        </w:rPr>
        <w:t>65</w:t>
      </w:r>
      <w:r w:rsidRPr="00AE002B">
        <w:rPr>
          <w:rFonts w:ascii="Times New Roman" w:hAnsi="Times New Roman" w:cs="Times New Roman"/>
          <w:lang w:val="en-US"/>
        </w:rPr>
        <w:t xml:space="preserve"> = Recommended (with or without Amendments);</w:t>
      </w:r>
    </w:p>
    <w:p w14:paraId="6AEECC86" w14:textId="0982CC6D" w:rsidR="009359A3" w:rsidRPr="00AE002B" w:rsidRDefault="009359A3" w:rsidP="009359A3">
      <w:pPr>
        <w:numPr>
          <w:ilvl w:val="0"/>
          <w:numId w:val="13"/>
        </w:numPr>
        <w:jc w:val="both"/>
        <w:rPr>
          <w:rFonts w:ascii="Times New Roman" w:hAnsi="Times New Roman" w:cs="Times New Roman"/>
          <w:lang w:val="en-US"/>
        </w:rPr>
      </w:pPr>
      <w:r w:rsidRPr="00AE002B">
        <w:rPr>
          <w:rFonts w:ascii="Times New Roman" w:hAnsi="Times New Roman" w:cs="Times New Roman"/>
          <w:lang w:val="en-US"/>
        </w:rPr>
        <w:t xml:space="preserve">Score of between </w:t>
      </w:r>
      <w:r w:rsidR="007C2FCF" w:rsidRPr="00AE002B">
        <w:rPr>
          <w:rFonts w:ascii="Times New Roman" w:hAnsi="Times New Roman" w:cs="Times New Roman"/>
          <w:lang w:val="en-US"/>
        </w:rPr>
        <w:t>65</w:t>
      </w:r>
      <w:r w:rsidRPr="00AE002B">
        <w:rPr>
          <w:rFonts w:ascii="Times New Roman" w:hAnsi="Times New Roman" w:cs="Times New Roman"/>
          <w:lang w:val="en-US"/>
        </w:rPr>
        <w:t xml:space="preserve"> to </w:t>
      </w:r>
      <w:r w:rsidR="007C2FCF" w:rsidRPr="00AE002B">
        <w:rPr>
          <w:rFonts w:ascii="Times New Roman" w:hAnsi="Times New Roman" w:cs="Times New Roman"/>
          <w:lang w:val="en-US"/>
        </w:rPr>
        <w:t>30</w:t>
      </w:r>
      <w:r w:rsidRPr="00AE002B">
        <w:rPr>
          <w:rFonts w:ascii="Times New Roman" w:hAnsi="Times New Roman" w:cs="Times New Roman"/>
          <w:lang w:val="en-US"/>
        </w:rPr>
        <w:t xml:space="preserve"> = Recommended with Amendments</w:t>
      </w:r>
    </w:p>
    <w:p w14:paraId="7D880520" w14:textId="6F9E89BB" w:rsidR="007C2FCF" w:rsidRPr="00AE002B" w:rsidRDefault="009359A3" w:rsidP="007C2FCF">
      <w:pPr>
        <w:numPr>
          <w:ilvl w:val="0"/>
          <w:numId w:val="13"/>
        </w:numPr>
        <w:jc w:val="both"/>
        <w:rPr>
          <w:rFonts w:ascii="Times New Roman" w:hAnsi="Times New Roman" w:cs="Times New Roman"/>
          <w:lang w:val="en-US"/>
        </w:rPr>
      </w:pPr>
      <w:r w:rsidRPr="00AE002B">
        <w:rPr>
          <w:rFonts w:ascii="Times New Roman" w:hAnsi="Times New Roman" w:cs="Times New Roman"/>
          <w:lang w:val="en-US"/>
        </w:rPr>
        <w:t xml:space="preserve">Score of </w:t>
      </w:r>
      <w:r w:rsidR="007C2FCF" w:rsidRPr="00AE002B">
        <w:rPr>
          <w:rFonts w:ascii="Times New Roman" w:hAnsi="Times New Roman" w:cs="Times New Roman"/>
          <w:lang w:val="en-US"/>
        </w:rPr>
        <w:t>29</w:t>
      </w:r>
      <w:r w:rsidR="00850C7A" w:rsidRPr="00AE002B">
        <w:rPr>
          <w:rFonts w:ascii="Times New Roman" w:hAnsi="Times New Roman" w:cs="Times New Roman"/>
          <w:lang w:val="en-US"/>
        </w:rPr>
        <w:t xml:space="preserve"> </w:t>
      </w:r>
      <w:r w:rsidRPr="00AE002B">
        <w:rPr>
          <w:rFonts w:ascii="Times New Roman" w:hAnsi="Times New Roman" w:cs="Times New Roman"/>
          <w:lang w:val="en-US"/>
        </w:rPr>
        <w:t>or less = Not Recommended</w:t>
      </w:r>
      <w:bookmarkStart w:id="9" w:name="_Toc167701768"/>
      <w:bookmarkEnd w:id="8"/>
    </w:p>
    <w:p w14:paraId="47BE8B51" w14:textId="3FCA0D1B" w:rsidR="007C2FCF" w:rsidRDefault="007C2FCF" w:rsidP="007C2FCF">
      <w:pPr>
        <w:rPr>
          <w:rFonts w:ascii="Times New Roman" w:hAnsi="Times New Roman" w:cs="Times New Roman"/>
        </w:rPr>
      </w:pPr>
    </w:p>
    <w:p w14:paraId="4565A23F" w14:textId="7647AA62" w:rsidR="002E29D0" w:rsidRDefault="002E29D0" w:rsidP="007C2FCF">
      <w:pPr>
        <w:rPr>
          <w:rFonts w:ascii="Times New Roman" w:hAnsi="Times New Roman" w:cs="Times New Roman"/>
        </w:rPr>
      </w:pPr>
    </w:p>
    <w:p w14:paraId="366077F3" w14:textId="06D6324F" w:rsidR="00987C5C" w:rsidRDefault="00987C5C" w:rsidP="007C2FCF">
      <w:pPr>
        <w:rPr>
          <w:rFonts w:ascii="Times New Roman" w:hAnsi="Times New Roman" w:cs="Times New Roman"/>
        </w:rPr>
      </w:pPr>
    </w:p>
    <w:p w14:paraId="5091FE6B" w14:textId="77777777" w:rsidR="00987C5C" w:rsidRPr="00AE002B" w:rsidRDefault="00987C5C" w:rsidP="007C2FCF">
      <w:pPr>
        <w:rPr>
          <w:rFonts w:ascii="Times New Roman" w:hAnsi="Times New Roman" w:cs="Times New Roman"/>
        </w:rPr>
      </w:pPr>
    </w:p>
    <w:p w14:paraId="5ECDB00E" w14:textId="0A81211E" w:rsidR="007C2FCF" w:rsidRPr="00AE002B" w:rsidRDefault="007C2FCF" w:rsidP="007C2FCF">
      <w:pPr>
        <w:jc w:val="center"/>
        <w:rPr>
          <w:rFonts w:ascii="Times New Roman" w:hAnsi="Times New Roman" w:cs="Times New Roman"/>
          <w:b/>
          <w:sz w:val="24"/>
          <w:szCs w:val="24"/>
        </w:rPr>
      </w:pPr>
      <w:r w:rsidRPr="00AE002B">
        <w:rPr>
          <w:rFonts w:ascii="Times New Roman" w:hAnsi="Times New Roman" w:cs="Times New Roman"/>
          <w:b/>
          <w:sz w:val="24"/>
          <w:szCs w:val="24"/>
        </w:rPr>
        <w:lastRenderedPageBreak/>
        <w:t>SECOND SCHEDULE</w:t>
      </w:r>
    </w:p>
    <w:p w14:paraId="16E024BD" w14:textId="1CA06B00" w:rsidR="007C2FCF" w:rsidRPr="00AE002B" w:rsidRDefault="007C2FCF" w:rsidP="007C2FCF">
      <w:pPr>
        <w:jc w:val="center"/>
        <w:rPr>
          <w:rFonts w:ascii="Times New Roman" w:hAnsi="Times New Roman" w:cs="Times New Roman"/>
          <w:sz w:val="24"/>
          <w:szCs w:val="24"/>
        </w:rPr>
      </w:pPr>
    </w:p>
    <w:p w14:paraId="0000006E" w14:textId="3BDB68D4" w:rsidR="007C661F" w:rsidRPr="00AE002B" w:rsidRDefault="00D45FCF" w:rsidP="006D7A8C">
      <w:pPr>
        <w:rPr>
          <w:rFonts w:ascii="Times New Roman" w:hAnsi="Times New Roman" w:cs="Times New Roman"/>
          <w:b/>
          <w:sz w:val="24"/>
          <w:szCs w:val="24"/>
        </w:rPr>
      </w:pPr>
      <w:r w:rsidRPr="00AE002B">
        <w:rPr>
          <w:rFonts w:ascii="Times New Roman" w:hAnsi="Times New Roman" w:cs="Times New Roman"/>
          <w:b/>
          <w:sz w:val="24"/>
          <w:szCs w:val="24"/>
        </w:rPr>
        <w:t>THE NATIONALLY FOCUSED NOP – APPLICATION TO C</w:t>
      </w:r>
      <w:r w:rsidR="00215AAA" w:rsidRPr="00AE002B">
        <w:rPr>
          <w:rFonts w:ascii="Times New Roman" w:hAnsi="Times New Roman" w:cs="Times New Roman"/>
          <w:b/>
          <w:sz w:val="24"/>
          <w:szCs w:val="24"/>
        </w:rPr>
        <w:t>ONCEPT NOTE</w:t>
      </w:r>
      <w:r w:rsidRPr="00AE002B">
        <w:rPr>
          <w:rFonts w:ascii="Times New Roman" w:hAnsi="Times New Roman" w:cs="Times New Roman"/>
          <w:b/>
          <w:sz w:val="24"/>
          <w:szCs w:val="24"/>
        </w:rPr>
        <w:t xml:space="preserve"> STAGE </w:t>
      </w:r>
      <w:bookmarkEnd w:id="9"/>
      <w:r w:rsidR="0060114C" w:rsidRPr="00AE002B">
        <w:rPr>
          <w:rFonts w:ascii="Times New Roman" w:hAnsi="Times New Roman" w:cs="Times New Roman"/>
          <w:b/>
          <w:sz w:val="24"/>
          <w:szCs w:val="24"/>
        </w:rPr>
        <w:tab/>
      </w:r>
      <w:r w:rsidR="0060114C" w:rsidRPr="00AE002B">
        <w:rPr>
          <w:rFonts w:ascii="Times New Roman" w:hAnsi="Times New Roman" w:cs="Times New Roman"/>
          <w:b/>
          <w:sz w:val="24"/>
          <w:szCs w:val="24"/>
        </w:rPr>
        <w:tab/>
      </w:r>
      <w:r w:rsidR="006D7A8C" w:rsidRPr="00AE002B">
        <w:rPr>
          <w:rFonts w:ascii="Times New Roman" w:hAnsi="Times New Roman" w:cs="Times New Roman"/>
          <w:b/>
          <w:sz w:val="24"/>
          <w:szCs w:val="24"/>
        </w:rPr>
        <w:tab/>
      </w:r>
      <w:r w:rsidR="0060114C" w:rsidRPr="00AE002B">
        <w:rPr>
          <w:rFonts w:ascii="Times New Roman" w:hAnsi="Times New Roman" w:cs="Times New Roman"/>
          <w:b/>
          <w:sz w:val="24"/>
          <w:szCs w:val="24"/>
        </w:rPr>
        <w:t>TIMELINE</w:t>
      </w:r>
    </w:p>
    <w:p w14:paraId="422E37F9" w14:textId="02262D18" w:rsidR="00E666D8" w:rsidRPr="00AE002B" w:rsidRDefault="00E666D8" w:rsidP="007C2FCF">
      <w:pPr>
        <w:rPr>
          <w:rFonts w:ascii="Times New Roman" w:hAnsi="Times New Roman" w:cs="Times New Roman"/>
        </w:rPr>
      </w:pPr>
    </w:p>
    <w:p w14:paraId="47AD10FA" w14:textId="3BAF2BCC" w:rsidR="00AD015A" w:rsidRPr="00AE002B" w:rsidRDefault="0060114C">
      <w:pPr>
        <w:jc w:val="both"/>
        <w:rPr>
          <w:rFonts w:ascii="Times New Roman" w:hAnsi="Times New Roman" w:cs="Times New Roman"/>
          <w:sz w:val="24"/>
          <w:szCs w:val="24"/>
        </w:rPr>
        <w:sectPr w:rsidR="00AD015A" w:rsidRPr="00AE002B" w:rsidSect="00653009">
          <w:pgSz w:w="15840" w:h="12240" w:orient="landscape"/>
          <w:pgMar w:top="1440" w:right="1440" w:bottom="1440" w:left="1440" w:header="720" w:footer="720" w:gutter="0"/>
          <w:cols w:space="720"/>
          <w:docGrid w:linePitch="299"/>
        </w:sectPr>
      </w:pPr>
      <w:r w:rsidRPr="00AE002B">
        <w:rPr>
          <w:rFonts w:ascii="Times New Roman" w:hAnsi="Times New Roman" w:cs="Times New Roman"/>
          <w:noProof/>
          <w:sz w:val="24"/>
          <w:szCs w:val="24"/>
        </w:rPr>
        <w:drawing>
          <wp:inline distT="0" distB="0" distL="0" distR="0" wp14:anchorId="297F3405" wp14:editId="0CCBEFF8">
            <wp:extent cx="8133715" cy="4907792"/>
            <wp:effectExtent l="0" t="19050" r="38735" b="2667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00000A5" w14:textId="77777777" w:rsidR="007C661F" w:rsidRPr="00AE002B" w:rsidRDefault="007C661F" w:rsidP="00987C5C">
      <w:pPr>
        <w:jc w:val="both"/>
        <w:rPr>
          <w:rFonts w:ascii="Times New Roman" w:hAnsi="Times New Roman" w:cs="Times New Roman"/>
          <w:b/>
          <w:sz w:val="24"/>
          <w:szCs w:val="24"/>
        </w:rPr>
      </w:pPr>
    </w:p>
    <w:sectPr w:rsidR="007C661F" w:rsidRPr="00AE002B" w:rsidSect="00AD015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75BF1" w14:textId="77777777" w:rsidR="00261B27" w:rsidRDefault="00261B27" w:rsidP="009359A3">
      <w:pPr>
        <w:spacing w:line="240" w:lineRule="auto"/>
      </w:pPr>
      <w:r>
        <w:separator/>
      </w:r>
    </w:p>
  </w:endnote>
  <w:endnote w:type="continuationSeparator" w:id="0">
    <w:p w14:paraId="235AE300" w14:textId="77777777" w:rsidR="00261B27" w:rsidRDefault="00261B27" w:rsidP="00935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7BE1" w14:textId="401EB552" w:rsidR="00AD015A" w:rsidRDefault="00AD015A">
    <w:pPr>
      <w:pStyle w:val="Footer"/>
      <w:jc w:val="center"/>
    </w:pPr>
  </w:p>
  <w:p w14:paraId="628AD4CD" w14:textId="77777777" w:rsidR="00AD015A" w:rsidRDefault="00AD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872234"/>
      <w:docPartObj>
        <w:docPartGallery w:val="Page Numbers (Bottom of Page)"/>
        <w:docPartUnique/>
      </w:docPartObj>
    </w:sdtPr>
    <w:sdtEndPr>
      <w:rPr>
        <w:noProof/>
      </w:rPr>
    </w:sdtEndPr>
    <w:sdtContent>
      <w:p w14:paraId="6BA51AAF" w14:textId="18AB4EF1" w:rsidR="00AD015A" w:rsidRDefault="00AD01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715AB" w14:textId="77777777" w:rsidR="00AD015A" w:rsidRDefault="00AD0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632088"/>
      <w:docPartObj>
        <w:docPartGallery w:val="Page Numbers (Bottom of Page)"/>
        <w:docPartUnique/>
      </w:docPartObj>
    </w:sdtPr>
    <w:sdtEndPr>
      <w:rPr>
        <w:noProof/>
      </w:rPr>
    </w:sdtEndPr>
    <w:sdtContent>
      <w:p w14:paraId="0A1AE063" w14:textId="70BD87EB" w:rsidR="00AD015A" w:rsidRDefault="00AD01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FD7E9" w14:textId="77777777" w:rsidR="00AD015A" w:rsidRDefault="00AD0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C2BDD" w14:textId="77777777" w:rsidR="00261B27" w:rsidRDefault="00261B27" w:rsidP="009359A3">
      <w:pPr>
        <w:spacing w:line="240" w:lineRule="auto"/>
      </w:pPr>
      <w:r>
        <w:separator/>
      </w:r>
    </w:p>
  </w:footnote>
  <w:footnote w:type="continuationSeparator" w:id="0">
    <w:p w14:paraId="6B3FE220" w14:textId="77777777" w:rsidR="00261B27" w:rsidRDefault="00261B27" w:rsidP="009359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33D"/>
    <w:multiLevelType w:val="hybridMultilevel"/>
    <w:tmpl w:val="388A81F2"/>
    <w:lvl w:ilvl="0" w:tplc="4E1C08E2">
      <w:start w:val="1"/>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4E1C08E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7480"/>
    <w:multiLevelType w:val="hybridMultilevel"/>
    <w:tmpl w:val="38708ED8"/>
    <w:lvl w:ilvl="0" w:tplc="2EF4CE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2A50"/>
    <w:multiLevelType w:val="multilevel"/>
    <w:tmpl w:val="E19256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3FA067B"/>
    <w:multiLevelType w:val="hybridMultilevel"/>
    <w:tmpl w:val="83B2C98E"/>
    <w:lvl w:ilvl="0" w:tplc="09821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7335B"/>
    <w:multiLevelType w:val="hybridMultilevel"/>
    <w:tmpl w:val="E2C64D28"/>
    <w:lvl w:ilvl="0" w:tplc="4E1C08E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2F407B"/>
    <w:multiLevelType w:val="hybridMultilevel"/>
    <w:tmpl w:val="02664BC0"/>
    <w:lvl w:ilvl="0" w:tplc="09821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64A1A"/>
    <w:multiLevelType w:val="hybridMultilevel"/>
    <w:tmpl w:val="EFB8252C"/>
    <w:lvl w:ilvl="0" w:tplc="C996FD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A6934"/>
    <w:multiLevelType w:val="hybridMultilevel"/>
    <w:tmpl w:val="21923F0E"/>
    <w:lvl w:ilvl="0" w:tplc="C51A2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E47B8"/>
    <w:multiLevelType w:val="multilevel"/>
    <w:tmpl w:val="1E80789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E626A5"/>
    <w:multiLevelType w:val="hybridMultilevel"/>
    <w:tmpl w:val="7182246A"/>
    <w:lvl w:ilvl="0" w:tplc="69B4B6E4">
      <w:start w:val="1"/>
      <w:numFmt w:val="upperLetter"/>
      <w:lvlText w:val="%1."/>
      <w:lvlJc w:val="left"/>
      <w:pPr>
        <w:ind w:left="1136" w:hanging="360"/>
      </w:pPr>
      <w:rPr>
        <w:rFonts w:ascii="Calibri" w:eastAsia="Calibri" w:hAnsi="Calibri" w:cs="Calibri" w:hint="default"/>
        <w:b/>
        <w:bCs/>
        <w:i w:val="0"/>
        <w:iCs w:val="0"/>
        <w:spacing w:val="0"/>
        <w:w w:val="100"/>
        <w:sz w:val="28"/>
        <w:szCs w:val="28"/>
        <w:lang w:val="en-US" w:eastAsia="en-US" w:bidi="ar-SA"/>
      </w:rPr>
    </w:lvl>
    <w:lvl w:ilvl="1" w:tplc="C15A4934">
      <w:numFmt w:val="bullet"/>
      <w:lvlText w:val="•"/>
      <w:lvlJc w:val="left"/>
      <w:pPr>
        <w:ind w:left="2478" w:hanging="360"/>
      </w:pPr>
      <w:rPr>
        <w:rFonts w:hint="default"/>
        <w:lang w:val="en-US" w:eastAsia="en-US" w:bidi="ar-SA"/>
      </w:rPr>
    </w:lvl>
    <w:lvl w:ilvl="2" w:tplc="D05E3072">
      <w:numFmt w:val="bullet"/>
      <w:lvlText w:val="•"/>
      <w:lvlJc w:val="left"/>
      <w:pPr>
        <w:ind w:left="3816" w:hanging="360"/>
      </w:pPr>
      <w:rPr>
        <w:rFonts w:hint="default"/>
        <w:lang w:val="en-US" w:eastAsia="en-US" w:bidi="ar-SA"/>
      </w:rPr>
    </w:lvl>
    <w:lvl w:ilvl="3" w:tplc="E15C361C">
      <w:numFmt w:val="bullet"/>
      <w:lvlText w:val="•"/>
      <w:lvlJc w:val="left"/>
      <w:pPr>
        <w:ind w:left="5154" w:hanging="360"/>
      </w:pPr>
      <w:rPr>
        <w:rFonts w:hint="default"/>
        <w:lang w:val="en-US" w:eastAsia="en-US" w:bidi="ar-SA"/>
      </w:rPr>
    </w:lvl>
    <w:lvl w:ilvl="4" w:tplc="5EFC4BF8">
      <w:numFmt w:val="bullet"/>
      <w:lvlText w:val="•"/>
      <w:lvlJc w:val="left"/>
      <w:pPr>
        <w:ind w:left="6492" w:hanging="360"/>
      </w:pPr>
      <w:rPr>
        <w:rFonts w:hint="default"/>
        <w:lang w:val="en-US" w:eastAsia="en-US" w:bidi="ar-SA"/>
      </w:rPr>
    </w:lvl>
    <w:lvl w:ilvl="5" w:tplc="C0DEA6D4">
      <w:numFmt w:val="bullet"/>
      <w:lvlText w:val="•"/>
      <w:lvlJc w:val="left"/>
      <w:pPr>
        <w:ind w:left="7830" w:hanging="360"/>
      </w:pPr>
      <w:rPr>
        <w:rFonts w:hint="default"/>
        <w:lang w:val="en-US" w:eastAsia="en-US" w:bidi="ar-SA"/>
      </w:rPr>
    </w:lvl>
    <w:lvl w:ilvl="6" w:tplc="B3E04E5C">
      <w:numFmt w:val="bullet"/>
      <w:lvlText w:val="•"/>
      <w:lvlJc w:val="left"/>
      <w:pPr>
        <w:ind w:left="9168" w:hanging="360"/>
      </w:pPr>
      <w:rPr>
        <w:rFonts w:hint="default"/>
        <w:lang w:val="en-US" w:eastAsia="en-US" w:bidi="ar-SA"/>
      </w:rPr>
    </w:lvl>
    <w:lvl w:ilvl="7" w:tplc="A302EDCA">
      <w:numFmt w:val="bullet"/>
      <w:lvlText w:val="•"/>
      <w:lvlJc w:val="left"/>
      <w:pPr>
        <w:ind w:left="10506" w:hanging="360"/>
      </w:pPr>
      <w:rPr>
        <w:rFonts w:hint="default"/>
        <w:lang w:val="en-US" w:eastAsia="en-US" w:bidi="ar-SA"/>
      </w:rPr>
    </w:lvl>
    <w:lvl w:ilvl="8" w:tplc="1C74DDE2">
      <w:numFmt w:val="bullet"/>
      <w:lvlText w:val="•"/>
      <w:lvlJc w:val="left"/>
      <w:pPr>
        <w:ind w:left="11844" w:hanging="360"/>
      </w:pPr>
      <w:rPr>
        <w:rFonts w:hint="default"/>
        <w:lang w:val="en-US" w:eastAsia="en-US" w:bidi="ar-SA"/>
      </w:rPr>
    </w:lvl>
  </w:abstractNum>
  <w:abstractNum w:abstractNumId="10" w15:restartNumberingAfterBreak="0">
    <w:nsid w:val="28CF5089"/>
    <w:multiLevelType w:val="hybridMultilevel"/>
    <w:tmpl w:val="B7D4E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31B01"/>
    <w:multiLevelType w:val="hybridMultilevel"/>
    <w:tmpl w:val="518CC6F4"/>
    <w:lvl w:ilvl="0" w:tplc="3274F7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425B4"/>
    <w:multiLevelType w:val="hybridMultilevel"/>
    <w:tmpl w:val="FAF07ED2"/>
    <w:lvl w:ilvl="0" w:tplc="D494C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C1822"/>
    <w:multiLevelType w:val="hybridMultilevel"/>
    <w:tmpl w:val="10D06806"/>
    <w:lvl w:ilvl="0" w:tplc="09821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165EFC"/>
    <w:multiLevelType w:val="hybridMultilevel"/>
    <w:tmpl w:val="75D854A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04442B6"/>
    <w:multiLevelType w:val="hybridMultilevel"/>
    <w:tmpl w:val="DFD6A326"/>
    <w:lvl w:ilvl="0" w:tplc="09821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C3917"/>
    <w:multiLevelType w:val="multilevel"/>
    <w:tmpl w:val="BAB65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B87F54"/>
    <w:multiLevelType w:val="hybridMultilevel"/>
    <w:tmpl w:val="331E926A"/>
    <w:lvl w:ilvl="0" w:tplc="09821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86E46"/>
    <w:multiLevelType w:val="hybridMultilevel"/>
    <w:tmpl w:val="CE065CB8"/>
    <w:lvl w:ilvl="0" w:tplc="484629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0A2C6E"/>
    <w:multiLevelType w:val="hybridMultilevel"/>
    <w:tmpl w:val="4DA050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B97982"/>
    <w:multiLevelType w:val="hybridMultilevel"/>
    <w:tmpl w:val="82E64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37BD4"/>
    <w:multiLevelType w:val="hybridMultilevel"/>
    <w:tmpl w:val="C08433A0"/>
    <w:lvl w:ilvl="0" w:tplc="1E18E0E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47609D"/>
    <w:multiLevelType w:val="multilevel"/>
    <w:tmpl w:val="8592D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2E96B2D"/>
    <w:multiLevelType w:val="hybridMultilevel"/>
    <w:tmpl w:val="0890C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23CA9"/>
    <w:multiLevelType w:val="hybridMultilevel"/>
    <w:tmpl w:val="89B8D9AA"/>
    <w:lvl w:ilvl="0" w:tplc="E01E72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2658D8"/>
    <w:multiLevelType w:val="hybridMultilevel"/>
    <w:tmpl w:val="370A09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A183F"/>
    <w:multiLevelType w:val="multilevel"/>
    <w:tmpl w:val="D2BE51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B903EA8"/>
    <w:multiLevelType w:val="hybridMultilevel"/>
    <w:tmpl w:val="E1226808"/>
    <w:lvl w:ilvl="0" w:tplc="09821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2780D"/>
    <w:multiLevelType w:val="hybridMultilevel"/>
    <w:tmpl w:val="C29444F2"/>
    <w:lvl w:ilvl="0" w:tplc="7076F7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E273B"/>
    <w:multiLevelType w:val="hybridMultilevel"/>
    <w:tmpl w:val="668EBFB8"/>
    <w:lvl w:ilvl="0" w:tplc="09821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C5467"/>
    <w:multiLevelType w:val="hybridMultilevel"/>
    <w:tmpl w:val="615449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E235D69"/>
    <w:multiLevelType w:val="hybridMultilevel"/>
    <w:tmpl w:val="A33A84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22"/>
  </w:num>
  <w:num w:numId="2">
    <w:abstractNumId w:val="26"/>
  </w:num>
  <w:num w:numId="3">
    <w:abstractNumId w:val="2"/>
  </w:num>
  <w:num w:numId="4">
    <w:abstractNumId w:val="16"/>
  </w:num>
  <w:num w:numId="5">
    <w:abstractNumId w:val="6"/>
  </w:num>
  <w:num w:numId="6">
    <w:abstractNumId w:val="8"/>
  </w:num>
  <w:num w:numId="7">
    <w:abstractNumId w:val="10"/>
  </w:num>
  <w:num w:numId="8">
    <w:abstractNumId w:val="25"/>
  </w:num>
  <w:num w:numId="9">
    <w:abstractNumId w:val="30"/>
  </w:num>
  <w:num w:numId="10">
    <w:abstractNumId w:val="23"/>
  </w:num>
  <w:num w:numId="11">
    <w:abstractNumId w:val="9"/>
  </w:num>
  <w:num w:numId="12">
    <w:abstractNumId w:val="28"/>
  </w:num>
  <w:num w:numId="13">
    <w:abstractNumId w:val="21"/>
  </w:num>
  <w:num w:numId="14">
    <w:abstractNumId w:val="19"/>
  </w:num>
  <w:num w:numId="15">
    <w:abstractNumId w:val="31"/>
  </w:num>
  <w:num w:numId="16">
    <w:abstractNumId w:val="1"/>
  </w:num>
  <w:num w:numId="17">
    <w:abstractNumId w:val="24"/>
  </w:num>
  <w:num w:numId="18">
    <w:abstractNumId w:val="20"/>
  </w:num>
  <w:num w:numId="19">
    <w:abstractNumId w:val="12"/>
  </w:num>
  <w:num w:numId="20">
    <w:abstractNumId w:val="27"/>
  </w:num>
  <w:num w:numId="21">
    <w:abstractNumId w:val="29"/>
  </w:num>
  <w:num w:numId="22">
    <w:abstractNumId w:val="3"/>
  </w:num>
  <w:num w:numId="23">
    <w:abstractNumId w:val="13"/>
  </w:num>
  <w:num w:numId="24">
    <w:abstractNumId w:val="18"/>
  </w:num>
  <w:num w:numId="25">
    <w:abstractNumId w:val="5"/>
  </w:num>
  <w:num w:numId="26">
    <w:abstractNumId w:val="11"/>
  </w:num>
  <w:num w:numId="27">
    <w:abstractNumId w:val="0"/>
  </w:num>
  <w:num w:numId="28">
    <w:abstractNumId w:val="4"/>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1F"/>
    <w:rsid w:val="00017A42"/>
    <w:rsid w:val="00040D3A"/>
    <w:rsid w:val="000529CD"/>
    <w:rsid w:val="000548C7"/>
    <w:rsid w:val="00056691"/>
    <w:rsid w:val="000A0AAE"/>
    <w:rsid w:val="000B00FE"/>
    <w:rsid w:val="000B1476"/>
    <w:rsid w:val="000B440F"/>
    <w:rsid w:val="000C4414"/>
    <w:rsid w:val="000C507C"/>
    <w:rsid w:val="00105FEE"/>
    <w:rsid w:val="00110609"/>
    <w:rsid w:val="00113C88"/>
    <w:rsid w:val="00132A77"/>
    <w:rsid w:val="001341C2"/>
    <w:rsid w:val="00145B30"/>
    <w:rsid w:val="00175946"/>
    <w:rsid w:val="00175976"/>
    <w:rsid w:val="001817A3"/>
    <w:rsid w:val="001959EF"/>
    <w:rsid w:val="001B2D53"/>
    <w:rsid w:val="001D76D2"/>
    <w:rsid w:val="001F003D"/>
    <w:rsid w:val="001F6A08"/>
    <w:rsid w:val="00215AAA"/>
    <w:rsid w:val="00226D3F"/>
    <w:rsid w:val="00261B27"/>
    <w:rsid w:val="00271E66"/>
    <w:rsid w:val="002A659E"/>
    <w:rsid w:val="002E29D0"/>
    <w:rsid w:val="002E3049"/>
    <w:rsid w:val="002E77C9"/>
    <w:rsid w:val="00301CC4"/>
    <w:rsid w:val="00343E3F"/>
    <w:rsid w:val="00360A12"/>
    <w:rsid w:val="00370255"/>
    <w:rsid w:val="00393EE1"/>
    <w:rsid w:val="003A20C4"/>
    <w:rsid w:val="003C460E"/>
    <w:rsid w:val="003D22F7"/>
    <w:rsid w:val="003F6ED0"/>
    <w:rsid w:val="00415038"/>
    <w:rsid w:val="00440DE0"/>
    <w:rsid w:val="00454113"/>
    <w:rsid w:val="0046469E"/>
    <w:rsid w:val="004903A9"/>
    <w:rsid w:val="004907F7"/>
    <w:rsid w:val="004C27F1"/>
    <w:rsid w:val="00502866"/>
    <w:rsid w:val="0055411E"/>
    <w:rsid w:val="00557CA6"/>
    <w:rsid w:val="005672E8"/>
    <w:rsid w:val="00571A6D"/>
    <w:rsid w:val="0058444D"/>
    <w:rsid w:val="005D35BE"/>
    <w:rsid w:val="005D7E8B"/>
    <w:rsid w:val="005D7F8A"/>
    <w:rsid w:val="005F1780"/>
    <w:rsid w:val="0060114C"/>
    <w:rsid w:val="00606C16"/>
    <w:rsid w:val="00616F16"/>
    <w:rsid w:val="00653009"/>
    <w:rsid w:val="00681646"/>
    <w:rsid w:val="00681F2E"/>
    <w:rsid w:val="006914B7"/>
    <w:rsid w:val="006B0602"/>
    <w:rsid w:val="006B54B7"/>
    <w:rsid w:val="006D7A8C"/>
    <w:rsid w:val="006E0DE8"/>
    <w:rsid w:val="006E5E64"/>
    <w:rsid w:val="006F3F1D"/>
    <w:rsid w:val="007235DB"/>
    <w:rsid w:val="00774AE1"/>
    <w:rsid w:val="00786635"/>
    <w:rsid w:val="007914B5"/>
    <w:rsid w:val="007B0647"/>
    <w:rsid w:val="007B2CD5"/>
    <w:rsid w:val="007B55D4"/>
    <w:rsid w:val="007B7D7F"/>
    <w:rsid w:val="007C2FCF"/>
    <w:rsid w:val="007C661F"/>
    <w:rsid w:val="007D0282"/>
    <w:rsid w:val="007D461C"/>
    <w:rsid w:val="007E78BB"/>
    <w:rsid w:val="00850C7A"/>
    <w:rsid w:val="00871770"/>
    <w:rsid w:val="008770C7"/>
    <w:rsid w:val="008A283A"/>
    <w:rsid w:val="008A76F1"/>
    <w:rsid w:val="008C7313"/>
    <w:rsid w:val="00920D01"/>
    <w:rsid w:val="009359A3"/>
    <w:rsid w:val="00937023"/>
    <w:rsid w:val="009621F4"/>
    <w:rsid w:val="00981170"/>
    <w:rsid w:val="009873EE"/>
    <w:rsid w:val="00987C5C"/>
    <w:rsid w:val="00997A41"/>
    <w:rsid w:val="009A31D5"/>
    <w:rsid w:val="009C2B1A"/>
    <w:rsid w:val="009E50EE"/>
    <w:rsid w:val="00A042E4"/>
    <w:rsid w:val="00A16758"/>
    <w:rsid w:val="00A60437"/>
    <w:rsid w:val="00A7056F"/>
    <w:rsid w:val="00A74662"/>
    <w:rsid w:val="00AB53E7"/>
    <w:rsid w:val="00AB5F8A"/>
    <w:rsid w:val="00AB71FA"/>
    <w:rsid w:val="00AD015A"/>
    <w:rsid w:val="00AE002B"/>
    <w:rsid w:val="00AE5FDE"/>
    <w:rsid w:val="00AF4D9F"/>
    <w:rsid w:val="00B06CF6"/>
    <w:rsid w:val="00B10B86"/>
    <w:rsid w:val="00B2674D"/>
    <w:rsid w:val="00B41D94"/>
    <w:rsid w:val="00B81A2A"/>
    <w:rsid w:val="00B94DA1"/>
    <w:rsid w:val="00B974F4"/>
    <w:rsid w:val="00BA4DA7"/>
    <w:rsid w:val="00BA7FAD"/>
    <w:rsid w:val="00BF3E1E"/>
    <w:rsid w:val="00BF626C"/>
    <w:rsid w:val="00C07E43"/>
    <w:rsid w:val="00C2733B"/>
    <w:rsid w:val="00C315BD"/>
    <w:rsid w:val="00C43E8D"/>
    <w:rsid w:val="00C6078B"/>
    <w:rsid w:val="00C733A5"/>
    <w:rsid w:val="00C86430"/>
    <w:rsid w:val="00C8743F"/>
    <w:rsid w:val="00C91273"/>
    <w:rsid w:val="00C96FE0"/>
    <w:rsid w:val="00CA5562"/>
    <w:rsid w:val="00CB4E96"/>
    <w:rsid w:val="00CE08DC"/>
    <w:rsid w:val="00D0310A"/>
    <w:rsid w:val="00D05342"/>
    <w:rsid w:val="00D40D75"/>
    <w:rsid w:val="00D41DC7"/>
    <w:rsid w:val="00D449A5"/>
    <w:rsid w:val="00D45FCF"/>
    <w:rsid w:val="00D465AE"/>
    <w:rsid w:val="00D72B90"/>
    <w:rsid w:val="00D75EB3"/>
    <w:rsid w:val="00D9080E"/>
    <w:rsid w:val="00DA4E39"/>
    <w:rsid w:val="00DB0035"/>
    <w:rsid w:val="00DC789E"/>
    <w:rsid w:val="00E273E5"/>
    <w:rsid w:val="00E413C3"/>
    <w:rsid w:val="00E42885"/>
    <w:rsid w:val="00E53A7D"/>
    <w:rsid w:val="00E666D8"/>
    <w:rsid w:val="00E7558D"/>
    <w:rsid w:val="00EF31B7"/>
    <w:rsid w:val="00EF380A"/>
    <w:rsid w:val="00F273AF"/>
    <w:rsid w:val="00F32810"/>
    <w:rsid w:val="00F86CE6"/>
    <w:rsid w:val="00F936BE"/>
    <w:rsid w:val="00F955D9"/>
    <w:rsid w:val="00FA6A6E"/>
    <w:rsid w:val="00FD68EC"/>
    <w:rsid w:val="00FF1007"/>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1F71"/>
  <w15:docId w15:val="{DD697E52-683D-4557-B2CC-E5209B72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TableGrid1">
    <w:name w:val="Table Grid1"/>
    <w:basedOn w:val="TableNormal"/>
    <w:next w:val="TableGrid"/>
    <w:uiPriority w:val="39"/>
    <w:rsid w:val="00F955D9"/>
    <w:pPr>
      <w:spacing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55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5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D9"/>
    <w:rPr>
      <w:rFonts w:ascii="Segoe UI" w:hAnsi="Segoe UI" w:cs="Segoe UI"/>
      <w:sz w:val="18"/>
      <w:szCs w:val="18"/>
    </w:rPr>
  </w:style>
  <w:style w:type="paragraph" w:styleId="ListParagraph">
    <w:name w:val="List Paragraph"/>
    <w:basedOn w:val="Normal"/>
    <w:uiPriority w:val="34"/>
    <w:qFormat/>
    <w:rsid w:val="00F955D9"/>
    <w:pPr>
      <w:ind w:left="720"/>
      <w:contextualSpacing/>
    </w:pPr>
  </w:style>
  <w:style w:type="paragraph" w:styleId="TOCHeading">
    <w:name w:val="TOC Heading"/>
    <w:basedOn w:val="Heading1"/>
    <w:next w:val="Normal"/>
    <w:uiPriority w:val="39"/>
    <w:unhideWhenUsed/>
    <w:qFormat/>
    <w:rsid w:val="00175976"/>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175976"/>
    <w:pPr>
      <w:spacing w:after="100"/>
    </w:pPr>
  </w:style>
  <w:style w:type="paragraph" w:styleId="TOC2">
    <w:name w:val="toc 2"/>
    <w:basedOn w:val="Normal"/>
    <w:next w:val="Normal"/>
    <w:autoRedefine/>
    <w:uiPriority w:val="39"/>
    <w:unhideWhenUsed/>
    <w:rsid w:val="00175976"/>
    <w:pPr>
      <w:spacing w:after="100"/>
      <w:ind w:left="220"/>
    </w:pPr>
  </w:style>
  <w:style w:type="character" w:styleId="Hyperlink">
    <w:name w:val="Hyperlink"/>
    <w:basedOn w:val="DefaultParagraphFont"/>
    <w:uiPriority w:val="99"/>
    <w:unhideWhenUsed/>
    <w:rsid w:val="00175976"/>
    <w:rPr>
      <w:color w:val="0000FF" w:themeColor="hyperlink"/>
      <w:u w:val="single"/>
    </w:rPr>
  </w:style>
  <w:style w:type="character" w:styleId="UnresolvedMention">
    <w:name w:val="Unresolved Mention"/>
    <w:basedOn w:val="DefaultParagraphFont"/>
    <w:uiPriority w:val="99"/>
    <w:semiHidden/>
    <w:unhideWhenUsed/>
    <w:rsid w:val="001B2D53"/>
    <w:rPr>
      <w:color w:val="605E5C"/>
      <w:shd w:val="clear" w:color="auto" w:fill="E1DFDD"/>
    </w:rPr>
  </w:style>
  <w:style w:type="paragraph" w:styleId="Header">
    <w:name w:val="header"/>
    <w:basedOn w:val="Normal"/>
    <w:link w:val="HeaderChar"/>
    <w:uiPriority w:val="99"/>
    <w:unhideWhenUsed/>
    <w:rsid w:val="009359A3"/>
    <w:pPr>
      <w:tabs>
        <w:tab w:val="center" w:pos="4680"/>
        <w:tab w:val="right" w:pos="9360"/>
      </w:tabs>
      <w:spacing w:line="240" w:lineRule="auto"/>
    </w:pPr>
  </w:style>
  <w:style w:type="character" w:customStyle="1" w:styleId="HeaderChar">
    <w:name w:val="Header Char"/>
    <w:basedOn w:val="DefaultParagraphFont"/>
    <w:link w:val="Header"/>
    <w:uiPriority w:val="99"/>
    <w:rsid w:val="009359A3"/>
  </w:style>
  <w:style w:type="paragraph" w:styleId="Footer">
    <w:name w:val="footer"/>
    <w:basedOn w:val="Normal"/>
    <w:link w:val="FooterChar"/>
    <w:uiPriority w:val="99"/>
    <w:unhideWhenUsed/>
    <w:rsid w:val="009359A3"/>
    <w:pPr>
      <w:tabs>
        <w:tab w:val="center" w:pos="4680"/>
        <w:tab w:val="right" w:pos="9360"/>
      </w:tabs>
      <w:spacing w:line="240" w:lineRule="auto"/>
    </w:pPr>
  </w:style>
  <w:style w:type="character" w:customStyle="1" w:styleId="FooterChar">
    <w:name w:val="Footer Char"/>
    <w:basedOn w:val="DefaultParagraphFont"/>
    <w:link w:val="Footer"/>
    <w:uiPriority w:val="99"/>
    <w:rsid w:val="009359A3"/>
  </w:style>
  <w:style w:type="character" w:styleId="CommentReference">
    <w:name w:val="annotation reference"/>
    <w:basedOn w:val="DefaultParagraphFont"/>
    <w:uiPriority w:val="99"/>
    <w:semiHidden/>
    <w:unhideWhenUsed/>
    <w:rsid w:val="00BA7FAD"/>
    <w:rPr>
      <w:sz w:val="16"/>
      <w:szCs w:val="16"/>
    </w:rPr>
  </w:style>
  <w:style w:type="paragraph" w:styleId="CommentText">
    <w:name w:val="annotation text"/>
    <w:basedOn w:val="Normal"/>
    <w:link w:val="CommentTextChar"/>
    <w:uiPriority w:val="99"/>
    <w:semiHidden/>
    <w:unhideWhenUsed/>
    <w:rsid w:val="00BA7FAD"/>
    <w:pPr>
      <w:spacing w:line="240" w:lineRule="auto"/>
    </w:pPr>
    <w:rPr>
      <w:sz w:val="20"/>
      <w:szCs w:val="20"/>
    </w:rPr>
  </w:style>
  <w:style w:type="character" w:customStyle="1" w:styleId="CommentTextChar">
    <w:name w:val="Comment Text Char"/>
    <w:basedOn w:val="DefaultParagraphFont"/>
    <w:link w:val="CommentText"/>
    <w:uiPriority w:val="99"/>
    <w:semiHidden/>
    <w:rsid w:val="00BA7FAD"/>
    <w:rPr>
      <w:sz w:val="20"/>
      <w:szCs w:val="20"/>
    </w:rPr>
  </w:style>
  <w:style w:type="paragraph" w:styleId="CommentSubject">
    <w:name w:val="annotation subject"/>
    <w:basedOn w:val="CommentText"/>
    <w:next w:val="CommentText"/>
    <w:link w:val="CommentSubjectChar"/>
    <w:uiPriority w:val="99"/>
    <w:semiHidden/>
    <w:unhideWhenUsed/>
    <w:rsid w:val="00BA7FAD"/>
    <w:rPr>
      <w:b/>
      <w:bCs/>
    </w:rPr>
  </w:style>
  <w:style w:type="character" w:customStyle="1" w:styleId="CommentSubjectChar">
    <w:name w:val="Comment Subject Char"/>
    <w:basedOn w:val="CommentTextChar"/>
    <w:link w:val="CommentSubject"/>
    <w:uiPriority w:val="99"/>
    <w:semiHidden/>
    <w:rsid w:val="00BA7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55822">
      <w:bodyDiv w:val="1"/>
      <w:marLeft w:val="0"/>
      <w:marRight w:val="0"/>
      <w:marTop w:val="0"/>
      <w:marBottom w:val="0"/>
      <w:divBdr>
        <w:top w:val="none" w:sz="0" w:space="0" w:color="auto"/>
        <w:left w:val="none" w:sz="0" w:space="0" w:color="auto"/>
        <w:bottom w:val="none" w:sz="0" w:space="0" w:color="auto"/>
        <w:right w:val="none" w:sz="0" w:space="0" w:color="auto"/>
      </w:divBdr>
    </w:div>
    <w:div w:id="192336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eenclimate.fund/decision/b08-10"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3C47DE-143A-4C76-A852-F0994830740A}"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923CC2AD-5893-461D-9E75-2795165792E8}">
      <dgm:prSet phldrT="[Text]" custT="1"/>
      <dgm:spPr/>
      <dgm:t>
        <a:bodyPr/>
        <a:lstStyle/>
        <a:p>
          <a:r>
            <a:rPr lang="en-US" sz="900" b="1">
              <a:latin typeface="Maiandra GD" panose="020E0502030308020204" pitchFamily="34" charset="0"/>
            </a:rPr>
            <a:t>Step 1.</a:t>
          </a:r>
        </a:p>
        <a:p>
          <a:r>
            <a:rPr lang="en-US" sz="900" b="1">
              <a:latin typeface="Maiandra GD" panose="020E0502030308020204" pitchFamily="34" charset="0"/>
            </a:rPr>
            <a:t>Applicant submits a request for NOL accompanied with the concept note to the NDA</a:t>
          </a:r>
          <a:endParaRPr lang="en-US" sz="900">
            <a:latin typeface="Maiandra GD" panose="020E0502030308020204" pitchFamily="34" charset="0"/>
          </a:endParaRPr>
        </a:p>
      </dgm:t>
    </dgm:pt>
    <dgm:pt modelId="{A904CC2E-977D-45ED-A8C8-706DF8E7B1A3}" type="parTrans" cxnId="{17989DC3-B4AD-42A8-9DAE-7DFF3C1FD487}">
      <dgm:prSet/>
      <dgm:spPr/>
      <dgm:t>
        <a:bodyPr/>
        <a:lstStyle/>
        <a:p>
          <a:endParaRPr lang="en-US" sz="900">
            <a:latin typeface="Maiandra GD" panose="020E0502030308020204" pitchFamily="34" charset="0"/>
          </a:endParaRPr>
        </a:p>
      </dgm:t>
    </dgm:pt>
    <dgm:pt modelId="{4A5BFE92-60EA-4B7D-8C88-D2EE49DB09F9}" type="sibTrans" cxnId="{17989DC3-B4AD-42A8-9DAE-7DFF3C1FD487}">
      <dgm:prSet/>
      <dgm:spPr/>
      <dgm:t>
        <a:bodyPr/>
        <a:lstStyle/>
        <a:p>
          <a:endParaRPr lang="en-US" sz="900">
            <a:latin typeface="Maiandra GD" panose="020E0502030308020204" pitchFamily="34" charset="0"/>
          </a:endParaRPr>
        </a:p>
      </dgm:t>
    </dgm:pt>
    <dgm:pt modelId="{5321A73F-6CDE-49AF-997E-C26E8EFF0CF0}">
      <dgm:prSet phldrT="[Text]" custT="1"/>
      <dgm:spPr/>
      <dgm:t>
        <a:bodyPr/>
        <a:lstStyle/>
        <a:p>
          <a:pPr algn="ctr"/>
          <a:r>
            <a:rPr lang="en-US" sz="900">
              <a:latin typeface="Maiandra GD" panose="020E0502030308020204" pitchFamily="34" charset="0"/>
            </a:rPr>
            <a:t>Depends on the proactiveness of the applicant</a:t>
          </a:r>
        </a:p>
      </dgm:t>
    </dgm:pt>
    <dgm:pt modelId="{654F5204-FFE9-47D4-B362-D4861CDB15B6}" type="parTrans" cxnId="{4548ED64-276E-4892-A536-4DE76FAAC3F2}">
      <dgm:prSet/>
      <dgm:spPr/>
      <dgm:t>
        <a:bodyPr/>
        <a:lstStyle/>
        <a:p>
          <a:endParaRPr lang="en-US" sz="900">
            <a:latin typeface="Maiandra GD" panose="020E0502030308020204" pitchFamily="34" charset="0"/>
          </a:endParaRPr>
        </a:p>
      </dgm:t>
    </dgm:pt>
    <dgm:pt modelId="{FDEFAE1C-31B5-437B-8745-1272522C01F9}" type="sibTrans" cxnId="{4548ED64-276E-4892-A536-4DE76FAAC3F2}">
      <dgm:prSet/>
      <dgm:spPr/>
      <dgm:t>
        <a:bodyPr/>
        <a:lstStyle/>
        <a:p>
          <a:endParaRPr lang="en-US" sz="900">
            <a:latin typeface="Maiandra GD" panose="020E0502030308020204" pitchFamily="34" charset="0"/>
          </a:endParaRPr>
        </a:p>
      </dgm:t>
    </dgm:pt>
    <dgm:pt modelId="{257A65D9-9CC0-42BB-806E-8E079AE82B13}">
      <dgm:prSet phldrT="[Text]" custT="1"/>
      <dgm:spPr/>
      <dgm:t>
        <a:bodyPr/>
        <a:lstStyle/>
        <a:p>
          <a:pPr algn="ctr"/>
          <a:r>
            <a:rPr lang="en-US" sz="900" b="1">
              <a:latin typeface="Maiandra GD" panose="020E0502030308020204" pitchFamily="34" charset="0"/>
            </a:rPr>
            <a:t>Step 2</a:t>
          </a:r>
        </a:p>
        <a:p>
          <a:pPr algn="l"/>
          <a:r>
            <a:rPr lang="en-US" sz="900">
              <a:latin typeface="Maiandra GD" panose="020E0502030308020204" pitchFamily="34" charset="0"/>
            </a:rPr>
            <a:t>The NDA will undertake initial review of the Concept note and may contact the applicant to seek clarification or request for more information</a:t>
          </a:r>
        </a:p>
      </dgm:t>
    </dgm:pt>
    <dgm:pt modelId="{9E8BA458-BFE4-4269-ADEB-1D836FE3FB28}" type="parTrans" cxnId="{D6F8A69D-D5FA-4F7F-9706-936CF5166577}">
      <dgm:prSet/>
      <dgm:spPr/>
      <dgm:t>
        <a:bodyPr/>
        <a:lstStyle/>
        <a:p>
          <a:endParaRPr lang="en-US" sz="900">
            <a:latin typeface="Maiandra GD" panose="020E0502030308020204" pitchFamily="34" charset="0"/>
          </a:endParaRPr>
        </a:p>
      </dgm:t>
    </dgm:pt>
    <dgm:pt modelId="{BCC75BFD-75C6-4061-BB9C-B0B2EE3B254B}" type="sibTrans" cxnId="{D6F8A69D-D5FA-4F7F-9706-936CF5166577}">
      <dgm:prSet/>
      <dgm:spPr/>
      <dgm:t>
        <a:bodyPr/>
        <a:lstStyle/>
        <a:p>
          <a:endParaRPr lang="en-US" sz="900">
            <a:latin typeface="Maiandra GD" panose="020E0502030308020204" pitchFamily="34" charset="0"/>
          </a:endParaRPr>
        </a:p>
      </dgm:t>
    </dgm:pt>
    <dgm:pt modelId="{0482AF0B-C247-4AAA-97B7-06B26AEEF3C8}">
      <dgm:prSet custT="1"/>
      <dgm:spPr/>
      <dgm:t>
        <a:bodyPr/>
        <a:lstStyle/>
        <a:p>
          <a:pPr algn="ctr"/>
          <a:r>
            <a:rPr lang="en-US" sz="900" b="0">
              <a:latin typeface="Maiandra GD" panose="020E0502030308020204" pitchFamily="34" charset="0"/>
            </a:rPr>
            <a:t>Step 4a</a:t>
          </a:r>
        </a:p>
        <a:p>
          <a:pPr algn="ctr"/>
          <a:r>
            <a:rPr lang="en-US" sz="900" b="0">
              <a:latin typeface="Maiandra GD" panose="020E0502030308020204" pitchFamily="34" charset="0"/>
            </a:rPr>
            <a:t>If the NDA concludes that the Concept Note is not in line with Kenya's priorities, the NDA will notify the applicant that the application has been rejected and outline the underlying reasons. The applicant will have 2 months to resubmit the Concept Note. The resubmitted Concept Note will go through the same review (Step 1 - 4)</a:t>
          </a:r>
        </a:p>
        <a:p>
          <a:pPr algn="l"/>
          <a:endParaRPr lang="en-US" sz="900">
            <a:latin typeface="Maiandra GD" panose="020E0502030308020204" pitchFamily="34" charset="0"/>
          </a:endParaRPr>
        </a:p>
      </dgm:t>
    </dgm:pt>
    <dgm:pt modelId="{E6319FC1-E675-4FE2-8496-9E074E38DD7A}" type="parTrans" cxnId="{156A0170-2A29-4D92-B5BC-498D2AC54C4C}">
      <dgm:prSet/>
      <dgm:spPr/>
      <dgm:t>
        <a:bodyPr/>
        <a:lstStyle/>
        <a:p>
          <a:endParaRPr lang="en-US" sz="900">
            <a:latin typeface="Maiandra GD" panose="020E0502030308020204" pitchFamily="34" charset="0"/>
          </a:endParaRPr>
        </a:p>
      </dgm:t>
    </dgm:pt>
    <dgm:pt modelId="{3BFFE28A-AAB8-4BDC-926B-422BABD9A0EB}" type="sibTrans" cxnId="{156A0170-2A29-4D92-B5BC-498D2AC54C4C}">
      <dgm:prSet/>
      <dgm:spPr/>
      <dgm:t>
        <a:bodyPr/>
        <a:lstStyle/>
        <a:p>
          <a:endParaRPr lang="en-US" sz="900">
            <a:latin typeface="Maiandra GD" panose="020E0502030308020204" pitchFamily="34" charset="0"/>
          </a:endParaRPr>
        </a:p>
      </dgm:t>
    </dgm:pt>
    <dgm:pt modelId="{7A752C16-C0C2-4200-8A53-CB0584213460}">
      <dgm:prSet custT="1"/>
      <dgm:spPr/>
      <dgm:t>
        <a:bodyPr/>
        <a:lstStyle/>
        <a:p>
          <a:r>
            <a:rPr lang="en-US" sz="900" b="0">
              <a:latin typeface="Maiandra GD" panose="020E0502030308020204" pitchFamily="34" charset="0"/>
            </a:rPr>
            <a:t>Step 4b</a:t>
          </a:r>
        </a:p>
        <a:p>
          <a:r>
            <a:rPr lang="en-US" sz="900" b="0">
              <a:latin typeface="Maiandra GD" panose="020E0502030308020204" pitchFamily="34" charset="0"/>
            </a:rPr>
            <a:t>If the NDA concludes that the Concept Note is in line with Kenya’s priorities, it will issue the No Objection Letter through the Principal Secretary, the National Treasury (NDA focal point</a:t>
          </a:r>
        </a:p>
        <a:p>
          <a:endParaRPr lang="en-US" sz="900">
            <a:latin typeface="Maiandra GD" panose="020E0502030308020204" pitchFamily="34" charset="0"/>
          </a:endParaRPr>
        </a:p>
      </dgm:t>
    </dgm:pt>
    <dgm:pt modelId="{4D756A2C-59BF-4F28-8792-8D0D027AABBA}" type="parTrans" cxnId="{F29CDAEB-67A8-46F0-9877-8FC4004E552F}">
      <dgm:prSet/>
      <dgm:spPr/>
      <dgm:t>
        <a:bodyPr/>
        <a:lstStyle/>
        <a:p>
          <a:endParaRPr lang="en-US" sz="900">
            <a:latin typeface="Maiandra GD" panose="020E0502030308020204" pitchFamily="34" charset="0"/>
          </a:endParaRPr>
        </a:p>
      </dgm:t>
    </dgm:pt>
    <dgm:pt modelId="{4634C609-9066-4BC0-A2BA-E90E048BF9A7}" type="sibTrans" cxnId="{F29CDAEB-67A8-46F0-9877-8FC4004E552F}">
      <dgm:prSet/>
      <dgm:spPr/>
      <dgm:t>
        <a:bodyPr/>
        <a:lstStyle/>
        <a:p>
          <a:endParaRPr lang="en-US" sz="900">
            <a:latin typeface="Maiandra GD" panose="020E0502030308020204" pitchFamily="34" charset="0"/>
          </a:endParaRPr>
        </a:p>
      </dgm:t>
    </dgm:pt>
    <dgm:pt modelId="{F2A0DFF1-592D-43B3-A8B8-55590DE26211}">
      <dgm:prSet custT="1"/>
      <dgm:spPr/>
      <dgm:t>
        <a:bodyPr/>
        <a:lstStyle/>
        <a:p>
          <a:pPr algn="ctr"/>
          <a:r>
            <a:rPr lang="en-US" sz="900">
              <a:latin typeface="Maiandra GD" panose="020E0502030308020204" pitchFamily="34" charset="0"/>
            </a:rPr>
            <a:t>Commencement of a NOP</a:t>
          </a:r>
        </a:p>
      </dgm:t>
    </dgm:pt>
    <dgm:pt modelId="{DFF3F017-8C26-4038-9AEF-0E2D4B29B0C9}" type="parTrans" cxnId="{BBD255E6-E072-428C-A385-6D7F71D5D6F4}">
      <dgm:prSet/>
      <dgm:spPr/>
      <dgm:t>
        <a:bodyPr/>
        <a:lstStyle/>
        <a:p>
          <a:endParaRPr lang="en-US" sz="900">
            <a:latin typeface="Maiandra GD" panose="020E0502030308020204" pitchFamily="34" charset="0"/>
          </a:endParaRPr>
        </a:p>
      </dgm:t>
    </dgm:pt>
    <dgm:pt modelId="{AB8AEFDB-8A60-41E9-85C7-80B9CEF78479}" type="sibTrans" cxnId="{BBD255E6-E072-428C-A385-6D7F71D5D6F4}">
      <dgm:prSet/>
      <dgm:spPr/>
      <dgm:t>
        <a:bodyPr/>
        <a:lstStyle/>
        <a:p>
          <a:endParaRPr lang="en-US" sz="900">
            <a:latin typeface="Maiandra GD" panose="020E0502030308020204" pitchFamily="34" charset="0"/>
          </a:endParaRPr>
        </a:p>
      </dgm:t>
    </dgm:pt>
    <dgm:pt modelId="{BDE8208C-BED2-49AD-A933-A15E157D9414}">
      <dgm:prSet custT="1"/>
      <dgm:spPr/>
      <dgm:t>
        <a:bodyPr/>
        <a:lstStyle/>
        <a:p>
          <a:pPr algn="ctr"/>
          <a:r>
            <a:rPr lang="en-US" sz="900">
              <a:latin typeface="Maiandra GD" panose="020E0502030308020204" pitchFamily="34" charset="0"/>
            </a:rPr>
            <a:t>2 Months</a:t>
          </a:r>
        </a:p>
      </dgm:t>
    </dgm:pt>
    <dgm:pt modelId="{E476A0DD-574E-4634-B06E-64CF2164869E}" type="parTrans" cxnId="{0AD25CAD-B464-4879-AC43-FA39036593A4}">
      <dgm:prSet/>
      <dgm:spPr/>
      <dgm:t>
        <a:bodyPr/>
        <a:lstStyle/>
        <a:p>
          <a:endParaRPr lang="en-US" sz="900">
            <a:latin typeface="Maiandra GD" panose="020E0502030308020204" pitchFamily="34" charset="0"/>
          </a:endParaRPr>
        </a:p>
      </dgm:t>
    </dgm:pt>
    <dgm:pt modelId="{EC75874B-6B7D-477E-8545-89C3FA699E0B}" type="sibTrans" cxnId="{0AD25CAD-B464-4879-AC43-FA39036593A4}">
      <dgm:prSet/>
      <dgm:spPr/>
      <dgm:t>
        <a:bodyPr/>
        <a:lstStyle/>
        <a:p>
          <a:endParaRPr lang="en-US" sz="900">
            <a:latin typeface="Maiandra GD" panose="020E0502030308020204" pitchFamily="34" charset="0"/>
          </a:endParaRPr>
        </a:p>
      </dgm:t>
    </dgm:pt>
    <dgm:pt modelId="{FF779C4B-ED1F-49D0-8561-857FB67EA401}">
      <dgm:prSet custT="1"/>
      <dgm:spPr/>
      <dgm:t>
        <a:bodyPr/>
        <a:lstStyle/>
        <a:p>
          <a:pPr algn="l"/>
          <a:endParaRPr lang="en-US" sz="900">
            <a:latin typeface="Maiandra GD" panose="020E0502030308020204" pitchFamily="34" charset="0"/>
          </a:endParaRPr>
        </a:p>
      </dgm:t>
    </dgm:pt>
    <dgm:pt modelId="{BA6A9B8D-5CF8-47A7-B56F-CD9BD0BB4433}" type="parTrans" cxnId="{BA3FB8D8-974A-4310-9397-D22F2339B5D7}">
      <dgm:prSet/>
      <dgm:spPr/>
      <dgm:t>
        <a:bodyPr/>
        <a:lstStyle/>
        <a:p>
          <a:endParaRPr lang="en-US" sz="900">
            <a:latin typeface="Maiandra GD" panose="020E0502030308020204" pitchFamily="34" charset="0"/>
          </a:endParaRPr>
        </a:p>
      </dgm:t>
    </dgm:pt>
    <dgm:pt modelId="{0F44D897-29CD-493A-9B32-F44225286308}" type="sibTrans" cxnId="{BA3FB8D8-974A-4310-9397-D22F2339B5D7}">
      <dgm:prSet/>
      <dgm:spPr/>
      <dgm:t>
        <a:bodyPr/>
        <a:lstStyle/>
        <a:p>
          <a:endParaRPr lang="en-US" sz="900">
            <a:latin typeface="Maiandra GD" panose="020E0502030308020204" pitchFamily="34" charset="0"/>
          </a:endParaRPr>
        </a:p>
      </dgm:t>
    </dgm:pt>
    <dgm:pt modelId="{B67ACDDE-DD09-4D8D-872B-AFF155792E32}">
      <dgm:prSet custT="1"/>
      <dgm:spPr/>
      <dgm:t>
        <a:bodyPr/>
        <a:lstStyle/>
        <a:p>
          <a:pPr algn="ctr"/>
          <a:r>
            <a:rPr lang="en-US" sz="900">
              <a:latin typeface="Maiandra GD" panose="020E0502030308020204" pitchFamily="34" charset="0"/>
            </a:rPr>
            <a:t>2 Weeks</a:t>
          </a:r>
        </a:p>
      </dgm:t>
    </dgm:pt>
    <dgm:pt modelId="{E9157048-5F0E-43AE-B8E4-BAAA9453CF3F}" type="parTrans" cxnId="{E6AE88B3-C242-4DE2-9E78-0293E08ED91D}">
      <dgm:prSet/>
      <dgm:spPr/>
      <dgm:t>
        <a:bodyPr/>
        <a:lstStyle/>
        <a:p>
          <a:endParaRPr lang="en-US" sz="900">
            <a:latin typeface="Maiandra GD" panose="020E0502030308020204" pitchFamily="34" charset="0"/>
          </a:endParaRPr>
        </a:p>
      </dgm:t>
    </dgm:pt>
    <dgm:pt modelId="{0AEC01EF-B4FA-48C6-A184-E23492552593}" type="sibTrans" cxnId="{E6AE88B3-C242-4DE2-9E78-0293E08ED91D}">
      <dgm:prSet/>
      <dgm:spPr/>
      <dgm:t>
        <a:bodyPr/>
        <a:lstStyle/>
        <a:p>
          <a:endParaRPr lang="en-US" sz="900">
            <a:latin typeface="Maiandra GD" panose="020E0502030308020204" pitchFamily="34" charset="0"/>
          </a:endParaRPr>
        </a:p>
      </dgm:t>
    </dgm:pt>
    <dgm:pt modelId="{A1CF79DF-5633-45B6-8DB8-B233F04EAE49}">
      <dgm:prSet phldrT="[Text]" custT="1"/>
      <dgm:spPr/>
      <dgm:t>
        <a:bodyPr/>
        <a:lstStyle/>
        <a:p>
          <a:pPr algn="ctr"/>
          <a:r>
            <a:rPr lang="en-US" sz="900">
              <a:latin typeface="Maiandra GD" panose="020E0502030308020204" pitchFamily="34" charset="0"/>
            </a:rPr>
            <a:t>1 Week</a:t>
          </a:r>
        </a:p>
      </dgm:t>
    </dgm:pt>
    <dgm:pt modelId="{123C05FD-1241-417E-B0C9-9EE9D82A1111}" type="sibTrans" cxnId="{A37B4590-7742-4A55-8D27-D89A94D4CE5C}">
      <dgm:prSet/>
      <dgm:spPr/>
      <dgm:t>
        <a:bodyPr/>
        <a:lstStyle/>
        <a:p>
          <a:endParaRPr lang="en-US" sz="900">
            <a:latin typeface="Maiandra GD" panose="020E0502030308020204" pitchFamily="34" charset="0"/>
          </a:endParaRPr>
        </a:p>
      </dgm:t>
    </dgm:pt>
    <dgm:pt modelId="{D348F19F-01A1-4633-8197-E64CA0A5100C}" type="parTrans" cxnId="{A37B4590-7742-4A55-8D27-D89A94D4CE5C}">
      <dgm:prSet/>
      <dgm:spPr/>
      <dgm:t>
        <a:bodyPr/>
        <a:lstStyle/>
        <a:p>
          <a:endParaRPr lang="en-US" sz="900">
            <a:latin typeface="Maiandra GD" panose="020E0502030308020204" pitchFamily="34" charset="0"/>
          </a:endParaRPr>
        </a:p>
      </dgm:t>
    </dgm:pt>
    <dgm:pt modelId="{A72FCC2A-6027-4536-98FC-9557C0BF7E1A}">
      <dgm:prSet custT="1"/>
      <dgm:spPr/>
      <dgm:t>
        <a:bodyPr/>
        <a:lstStyle/>
        <a:p>
          <a:pPr algn="ctr"/>
          <a:endParaRPr lang="en-US" sz="900" b="1">
            <a:latin typeface="Maiandra GD" panose="020E0502030308020204" pitchFamily="34" charset="0"/>
          </a:endParaRPr>
        </a:p>
        <a:p>
          <a:pPr algn="ctr"/>
          <a:r>
            <a:rPr lang="en-US" sz="900" b="0">
              <a:latin typeface="Maiandra GD" panose="020E0502030308020204" pitchFamily="34" charset="0"/>
            </a:rPr>
            <a:t>Step 4</a:t>
          </a:r>
        </a:p>
        <a:p>
          <a:pPr algn="ctr"/>
          <a:r>
            <a:rPr lang="en-US" sz="900" b="0">
              <a:latin typeface="Maiandra GD" panose="020E0502030308020204" pitchFamily="34" charset="0"/>
            </a:rPr>
            <a:t>The IMTC report with the recommendations shall be submitted to the NDA focal point within one week for consideration;</a:t>
          </a:r>
        </a:p>
        <a:p>
          <a:pPr algn="l"/>
          <a:endParaRPr lang="en-US" sz="900">
            <a:latin typeface="Maiandra GD" panose="020E0502030308020204" pitchFamily="34" charset="0"/>
          </a:endParaRPr>
        </a:p>
      </dgm:t>
    </dgm:pt>
    <dgm:pt modelId="{1962AC17-81A3-4F3C-8578-BA98B7843453}" type="sibTrans" cxnId="{C313EA3D-CC54-4B1B-8FBC-F0D4F3C3816E}">
      <dgm:prSet/>
      <dgm:spPr/>
      <dgm:t>
        <a:bodyPr/>
        <a:lstStyle/>
        <a:p>
          <a:endParaRPr lang="en-US" sz="900">
            <a:latin typeface="Maiandra GD" panose="020E0502030308020204" pitchFamily="34" charset="0"/>
          </a:endParaRPr>
        </a:p>
      </dgm:t>
    </dgm:pt>
    <dgm:pt modelId="{B02DDE39-0D9E-4D80-88B2-D800D636F95A}" type="parTrans" cxnId="{C313EA3D-CC54-4B1B-8FBC-F0D4F3C3816E}">
      <dgm:prSet/>
      <dgm:spPr/>
      <dgm:t>
        <a:bodyPr/>
        <a:lstStyle/>
        <a:p>
          <a:endParaRPr lang="en-US" sz="900">
            <a:latin typeface="Maiandra GD" panose="020E0502030308020204" pitchFamily="34" charset="0"/>
          </a:endParaRPr>
        </a:p>
      </dgm:t>
    </dgm:pt>
    <dgm:pt modelId="{05D29206-F892-4F67-B26A-CB6291F64013}">
      <dgm:prSet phldrT="[Text]" custT="1"/>
      <dgm:spPr/>
      <dgm:t>
        <a:bodyPr/>
        <a:lstStyle/>
        <a:p>
          <a:pPr algn="ctr"/>
          <a:r>
            <a:rPr lang="en-US" sz="900" b="0">
              <a:latin typeface="Maiandra GD" panose="020E0502030308020204" pitchFamily="34" charset="0"/>
            </a:rPr>
            <a:t>Step 3</a:t>
          </a:r>
        </a:p>
        <a:p>
          <a:pPr algn="ctr"/>
          <a:r>
            <a:rPr lang="en-US" sz="900" b="0">
              <a:latin typeface="Maiandra GD" panose="020E0502030308020204" pitchFamily="34" charset="0"/>
            </a:rPr>
            <a:t>The NDA will convene the IMTC  to review the concept note and advise on NOLissuance</a:t>
          </a:r>
        </a:p>
        <a:p>
          <a:pPr algn="l"/>
          <a:endParaRPr lang="en-US" sz="900">
            <a:latin typeface="Maiandra GD" panose="020E0502030308020204" pitchFamily="34" charset="0"/>
          </a:endParaRPr>
        </a:p>
      </dgm:t>
    </dgm:pt>
    <dgm:pt modelId="{5C00577C-E73F-4C2E-B6D7-610591BC6B64}" type="sibTrans" cxnId="{97C7DD2E-290E-4B83-A7C3-8B0D106B25BE}">
      <dgm:prSet/>
      <dgm:spPr/>
      <dgm:t>
        <a:bodyPr/>
        <a:lstStyle/>
        <a:p>
          <a:endParaRPr lang="en-US" sz="900">
            <a:latin typeface="Maiandra GD" panose="020E0502030308020204" pitchFamily="34" charset="0"/>
          </a:endParaRPr>
        </a:p>
      </dgm:t>
    </dgm:pt>
    <dgm:pt modelId="{F552C4B1-D678-48B0-8F07-9B6795D69B77}" type="parTrans" cxnId="{97C7DD2E-290E-4B83-A7C3-8B0D106B25BE}">
      <dgm:prSet/>
      <dgm:spPr/>
      <dgm:t>
        <a:bodyPr/>
        <a:lstStyle/>
        <a:p>
          <a:endParaRPr lang="en-US" sz="900">
            <a:latin typeface="Maiandra GD" panose="020E0502030308020204" pitchFamily="34" charset="0"/>
          </a:endParaRPr>
        </a:p>
      </dgm:t>
    </dgm:pt>
    <dgm:pt modelId="{CB54C1C5-F134-41CB-85B8-D26B95A55381}">
      <dgm:prSet custT="1"/>
      <dgm:spPr/>
      <dgm:t>
        <a:bodyPr/>
        <a:lstStyle/>
        <a:p>
          <a:pPr algn="ctr"/>
          <a:r>
            <a:rPr lang="en-US" sz="900">
              <a:latin typeface="Maiandra GD" panose="020E0502030308020204" pitchFamily="34" charset="0"/>
            </a:rPr>
            <a:t>1 Month</a:t>
          </a:r>
        </a:p>
      </dgm:t>
    </dgm:pt>
    <dgm:pt modelId="{8C69ED03-3920-4B60-B1B1-6FFA5B0ADF39}" type="sibTrans" cxnId="{4C6F527E-5D5E-4C5C-9235-4E64CE982283}">
      <dgm:prSet/>
      <dgm:spPr/>
      <dgm:t>
        <a:bodyPr/>
        <a:lstStyle/>
        <a:p>
          <a:endParaRPr lang="en-US" sz="900">
            <a:latin typeface="Maiandra GD" panose="020E0502030308020204" pitchFamily="34" charset="0"/>
          </a:endParaRPr>
        </a:p>
      </dgm:t>
    </dgm:pt>
    <dgm:pt modelId="{71ED756A-DD1C-4930-8E1B-085D4783BEAD}" type="parTrans" cxnId="{4C6F527E-5D5E-4C5C-9235-4E64CE982283}">
      <dgm:prSet/>
      <dgm:spPr/>
      <dgm:t>
        <a:bodyPr/>
        <a:lstStyle/>
        <a:p>
          <a:endParaRPr lang="en-US" sz="900">
            <a:latin typeface="Maiandra GD" panose="020E0502030308020204" pitchFamily="34" charset="0"/>
          </a:endParaRPr>
        </a:p>
      </dgm:t>
    </dgm:pt>
    <dgm:pt modelId="{525DA12C-D081-470B-BE78-E2D3508E9910}" type="pres">
      <dgm:prSet presAssocID="{2E3C47DE-143A-4C76-A852-F0994830740A}" presName="Name0" presStyleCnt="0">
        <dgm:presLayoutVars>
          <dgm:dir/>
          <dgm:animLvl val="lvl"/>
          <dgm:resizeHandles/>
        </dgm:presLayoutVars>
      </dgm:prSet>
      <dgm:spPr/>
    </dgm:pt>
    <dgm:pt modelId="{B53F7AA8-4EB7-4E8A-9FBC-A32C04909735}" type="pres">
      <dgm:prSet presAssocID="{923CC2AD-5893-461D-9E75-2795165792E8}" presName="linNode" presStyleCnt="0"/>
      <dgm:spPr/>
    </dgm:pt>
    <dgm:pt modelId="{2EB0E20C-6C5F-4E5E-9E24-95CBE8E67782}" type="pres">
      <dgm:prSet presAssocID="{923CC2AD-5893-461D-9E75-2795165792E8}" presName="parentShp" presStyleLbl="node1" presStyleIdx="0" presStyleCnt="6" custScaleX="1739963">
        <dgm:presLayoutVars>
          <dgm:bulletEnabled val="1"/>
        </dgm:presLayoutVars>
      </dgm:prSet>
      <dgm:spPr/>
    </dgm:pt>
    <dgm:pt modelId="{DEAC8D70-5D86-45C1-BDE4-4A73B41C905B}" type="pres">
      <dgm:prSet presAssocID="{923CC2AD-5893-461D-9E75-2795165792E8}" presName="childShp" presStyleLbl="bgAccFollowNode1" presStyleIdx="0" presStyleCnt="6" custScaleX="367025">
        <dgm:presLayoutVars>
          <dgm:bulletEnabled val="1"/>
        </dgm:presLayoutVars>
      </dgm:prSet>
      <dgm:spPr/>
    </dgm:pt>
    <dgm:pt modelId="{C8349E56-4B5E-4A08-A932-38D0324A249A}" type="pres">
      <dgm:prSet presAssocID="{4A5BFE92-60EA-4B7D-8C88-D2EE49DB09F9}" presName="spacing" presStyleCnt="0"/>
      <dgm:spPr/>
    </dgm:pt>
    <dgm:pt modelId="{80E9B4CF-BA2D-4928-94C2-0DE943E3E997}" type="pres">
      <dgm:prSet presAssocID="{257A65D9-9CC0-42BB-806E-8E079AE82B13}" presName="linNode" presStyleCnt="0"/>
      <dgm:spPr/>
    </dgm:pt>
    <dgm:pt modelId="{7CCCD24F-6E8F-4F73-89BA-AAB5A2ECB544}" type="pres">
      <dgm:prSet presAssocID="{257A65D9-9CC0-42BB-806E-8E079AE82B13}" presName="parentShp" presStyleLbl="node1" presStyleIdx="1" presStyleCnt="6" custScaleX="467558">
        <dgm:presLayoutVars>
          <dgm:bulletEnabled val="1"/>
        </dgm:presLayoutVars>
      </dgm:prSet>
      <dgm:spPr/>
    </dgm:pt>
    <dgm:pt modelId="{E8B12E25-C5DD-4D8D-9E35-0523BDFBA306}" type="pres">
      <dgm:prSet presAssocID="{257A65D9-9CC0-42BB-806E-8E079AE82B13}" presName="childShp" presStyleLbl="bgAccFollowNode1" presStyleIdx="1" presStyleCnt="6" custLinFactNeighborX="-1554">
        <dgm:presLayoutVars>
          <dgm:bulletEnabled val="1"/>
        </dgm:presLayoutVars>
      </dgm:prSet>
      <dgm:spPr/>
    </dgm:pt>
    <dgm:pt modelId="{C79E876C-8442-441E-8517-E79E1B133A00}" type="pres">
      <dgm:prSet presAssocID="{BCC75BFD-75C6-4061-BB9C-B0B2EE3B254B}" presName="spacing" presStyleCnt="0"/>
      <dgm:spPr/>
    </dgm:pt>
    <dgm:pt modelId="{2273A496-A03A-4758-965E-A6FC61DB4FBE}" type="pres">
      <dgm:prSet presAssocID="{05D29206-F892-4F67-B26A-CB6291F64013}" presName="linNode" presStyleCnt="0"/>
      <dgm:spPr/>
    </dgm:pt>
    <dgm:pt modelId="{813917BC-E1B2-4A3D-B230-91AEE9A4FD54}" type="pres">
      <dgm:prSet presAssocID="{05D29206-F892-4F67-B26A-CB6291F64013}" presName="parentShp" presStyleLbl="node1" presStyleIdx="2" presStyleCnt="6" custScaleX="472220" custScaleY="109809">
        <dgm:presLayoutVars>
          <dgm:bulletEnabled val="1"/>
        </dgm:presLayoutVars>
      </dgm:prSet>
      <dgm:spPr/>
    </dgm:pt>
    <dgm:pt modelId="{D46218F8-9DFC-4D85-96D8-EEE3F0BCE9EF}" type="pres">
      <dgm:prSet presAssocID="{05D29206-F892-4F67-B26A-CB6291F64013}" presName="childShp" presStyleLbl="bgAccFollowNode1" presStyleIdx="2" presStyleCnt="6" custLinFactY="8950" custLinFactNeighborX="142" custLinFactNeighborY="100000">
        <dgm:presLayoutVars>
          <dgm:bulletEnabled val="1"/>
        </dgm:presLayoutVars>
      </dgm:prSet>
      <dgm:spPr/>
    </dgm:pt>
    <dgm:pt modelId="{B96A91F5-01F0-45D7-965B-8D7241B62FB6}" type="pres">
      <dgm:prSet presAssocID="{5C00577C-E73F-4C2E-B6D7-610591BC6B64}" presName="spacing" presStyleCnt="0"/>
      <dgm:spPr/>
    </dgm:pt>
    <dgm:pt modelId="{07AA1D42-37A8-47EB-996E-BD2F7F6115C9}" type="pres">
      <dgm:prSet presAssocID="{A72FCC2A-6027-4536-98FC-9557C0BF7E1A}" presName="linNode" presStyleCnt="0"/>
      <dgm:spPr/>
    </dgm:pt>
    <dgm:pt modelId="{F894AF08-7D50-4296-881C-D13BDF7E928C}" type="pres">
      <dgm:prSet presAssocID="{A72FCC2A-6027-4536-98FC-9557C0BF7E1A}" presName="parentShp" presStyleLbl="node1" presStyleIdx="3" presStyleCnt="6" custScaleX="309404">
        <dgm:presLayoutVars>
          <dgm:bulletEnabled val="1"/>
        </dgm:presLayoutVars>
      </dgm:prSet>
      <dgm:spPr/>
    </dgm:pt>
    <dgm:pt modelId="{4359871C-2753-4D24-A907-A9AD12F90C38}" type="pres">
      <dgm:prSet presAssocID="{A72FCC2A-6027-4536-98FC-9557C0BF7E1A}" presName="childShp" presStyleLbl="bgAccFollowNode1" presStyleIdx="3" presStyleCnt="6" custScaleX="63635" custLinFactY="-12838" custLinFactNeighborX="42576" custLinFactNeighborY="-100000">
        <dgm:presLayoutVars>
          <dgm:bulletEnabled val="1"/>
        </dgm:presLayoutVars>
      </dgm:prSet>
      <dgm:spPr/>
    </dgm:pt>
    <dgm:pt modelId="{92DE56F9-12E7-4636-AE40-088E2B88542C}" type="pres">
      <dgm:prSet presAssocID="{1962AC17-81A3-4F3C-8578-BA98B7843453}" presName="spacing" presStyleCnt="0"/>
      <dgm:spPr/>
    </dgm:pt>
    <dgm:pt modelId="{3C293E70-6596-4EB2-BC9C-FA445D5EEC1F}" type="pres">
      <dgm:prSet presAssocID="{0482AF0B-C247-4AAA-97B7-06B26AEEF3C8}" presName="linNode" presStyleCnt="0"/>
      <dgm:spPr/>
    </dgm:pt>
    <dgm:pt modelId="{5C838F71-CF61-4BC3-A924-44EFF968E4A0}" type="pres">
      <dgm:prSet presAssocID="{0482AF0B-C247-4AAA-97B7-06B26AEEF3C8}" presName="parentShp" presStyleLbl="node1" presStyleIdx="4" presStyleCnt="6" custScaleX="491092" custScaleY="128182">
        <dgm:presLayoutVars>
          <dgm:bulletEnabled val="1"/>
        </dgm:presLayoutVars>
      </dgm:prSet>
      <dgm:spPr/>
    </dgm:pt>
    <dgm:pt modelId="{2DE3BC7D-FC22-4CF8-9625-AC7BEAF8514E}" type="pres">
      <dgm:prSet presAssocID="{0482AF0B-C247-4AAA-97B7-06B26AEEF3C8}" presName="childShp" presStyleLbl="bgAccFollowNode1" presStyleIdx="4" presStyleCnt="6" custLinFactNeighborX="-3230">
        <dgm:presLayoutVars>
          <dgm:bulletEnabled val="1"/>
        </dgm:presLayoutVars>
      </dgm:prSet>
      <dgm:spPr/>
    </dgm:pt>
    <dgm:pt modelId="{B77679BF-C774-4F96-AB63-910B1296EC36}" type="pres">
      <dgm:prSet presAssocID="{3BFFE28A-AAB8-4BDC-926B-422BABD9A0EB}" presName="spacing" presStyleCnt="0"/>
      <dgm:spPr/>
    </dgm:pt>
    <dgm:pt modelId="{704B68F7-BB78-4FBE-9694-891F8EA8F169}" type="pres">
      <dgm:prSet presAssocID="{7A752C16-C0C2-4200-8A53-CB0584213460}" presName="linNode" presStyleCnt="0"/>
      <dgm:spPr/>
    </dgm:pt>
    <dgm:pt modelId="{D7A4F9FE-0B1A-4097-BC89-9881E0E18B48}" type="pres">
      <dgm:prSet presAssocID="{7A752C16-C0C2-4200-8A53-CB0584213460}" presName="parentShp" presStyleLbl="node1" presStyleIdx="5" presStyleCnt="6" custScaleX="489599" custScaleY="140456">
        <dgm:presLayoutVars>
          <dgm:bulletEnabled val="1"/>
        </dgm:presLayoutVars>
      </dgm:prSet>
      <dgm:spPr/>
    </dgm:pt>
    <dgm:pt modelId="{EC07BD34-548F-4286-B547-CDACFCCE2569}" type="pres">
      <dgm:prSet presAssocID="{7A752C16-C0C2-4200-8A53-CB0584213460}" presName="childShp" presStyleLbl="bgAccFollowNode1" presStyleIdx="5" presStyleCnt="6">
        <dgm:presLayoutVars>
          <dgm:bulletEnabled val="1"/>
        </dgm:presLayoutVars>
      </dgm:prSet>
      <dgm:spPr/>
    </dgm:pt>
  </dgm:ptLst>
  <dgm:cxnLst>
    <dgm:cxn modelId="{745E4305-FF1D-4B74-9B67-0A1584A419BF}" type="presOf" srcId="{A1CF79DF-5633-45B6-8DB8-B233F04EAE49}" destId="{D46218F8-9DFC-4D85-96D8-EEE3F0BCE9EF}" srcOrd="0" destOrd="0" presId="urn:microsoft.com/office/officeart/2005/8/layout/vList6"/>
    <dgm:cxn modelId="{8A2F1008-EB6B-47BD-8CB4-332AE5A5E78F}" type="presOf" srcId="{BDE8208C-BED2-49AD-A933-A15E157D9414}" destId="{2DE3BC7D-FC22-4CF8-9625-AC7BEAF8514E}" srcOrd="0" destOrd="0" presId="urn:microsoft.com/office/officeart/2005/8/layout/vList6"/>
    <dgm:cxn modelId="{B291221D-B45C-42C9-960A-2E32CA18F5EE}" type="presOf" srcId="{FF779C4B-ED1F-49D0-8561-857FB67EA401}" destId="{2DE3BC7D-FC22-4CF8-9625-AC7BEAF8514E}" srcOrd="0" destOrd="1" presId="urn:microsoft.com/office/officeart/2005/8/layout/vList6"/>
    <dgm:cxn modelId="{18F80B23-6307-4765-B801-2BD21EE44BE0}" type="presOf" srcId="{7A752C16-C0C2-4200-8A53-CB0584213460}" destId="{D7A4F9FE-0B1A-4097-BC89-9881E0E18B48}" srcOrd="0" destOrd="0" presId="urn:microsoft.com/office/officeart/2005/8/layout/vList6"/>
    <dgm:cxn modelId="{97C7DD2E-290E-4B83-A7C3-8B0D106B25BE}" srcId="{2E3C47DE-143A-4C76-A852-F0994830740A}" destId="{05D29206-F892-4F67-B26A-CB6291F64013}" srcOrd="2" destOrd="0" parTransId="{F552C4B1-D678-48B0-8F07-9B6795D69B77}" sibTransId="{5C00577C-E73F-4C2E-B6D7-610591BC6B64}"/>
    <dgm:cxn modelId="{A8DF4B36-1ED2-4B0A-9B45-9D16EF57EDA0}" type="presOf" srcId="{923CC2AD-5893-461D-9E75-2795165792E8}" destId="{2EB0E20C-6C5F-4E5E-9E24-95CBE8E67782}" srcOrd="0" destOrd="0" presId="urn:microsoft.com/office/officeart/2005/8/layout/vList6"/>
    <dgm:cxn modelId="{C313EA3D-CC54-4B1B-8FBC-F0D4F3C3816E}" srcId="{2E3C47DE-143A-4C76-A852-F0994830740A}" destId="{A72FCC2A-6027-4536-98FC-9557C0BF7E1A}" srcOrd="3" destOrd="0" parTransId="{B02DDE39-0D9E-4D80-88B2-D800D636F95A}" sibTransId="{1962AC17-81A3-4F3C-8578-BA98B7843453}"/>
    <dgm:cxn modelId="{208B1E44-05B7-47BB-8402-121A22F996E4}" type="presOf" srcId="{B67ACDDE-DD09-4D8D-872B-AFF155792E32}" destId="{EC07BD34-548F-4286-B547-CDACFCCE2569}" srcOrd="0" destOrd="0" presId="urn:microsoft.com/office/officeart/2005/8/layout/vList6"/>
    <dgm:cxn modelId="{4548ED64-276E-4892-A536-4DE76FAAC3F2}" srcId="{257A65D9-9CC0-42BB-806E-8E079AE82B13}" destId="{5321A73F-6CDE-49AF-997E-C26E8EFF0CF0}" srcOrd="0" destOrd="0" parTransId="{654F5204-FFE9-47D4-B362-D4861CDB15B6}" sibTransId="{FDEFAE1C-31B5-437B-8745-1272522C01F9}"/>
    <dgm:cxn modelId="{98EF1265-C860-4FF4-879F-97B0F7DAE04B}" type="presOf" srcId="{257A65D9-9CC0-42BB-806E-8E079AE82B13}" destId="{7CCCD24F-6E8F-4F73-89BA-AAB5A2ECB544}" srcOrd="0" destOrd="0" presId="urn:microsoft.com/office/officeart/2005/8/layout/vList6"/>
    <dgm:cxn modelId="{67052F6C-1E78-401B-A22F-ECC89F212447}" type="presOf" srcId="{05D29206-F892-4F67-B26A-CB6291F64013}" destId="{813917BC-E1B2-4A3D-B230-91AEE9A4FD54}" srcOrd="0" destOrd="0" presId="urn:microsoft.com/office/officeart/2005/8/layout/vList6"/>
    <dgm:cxn modelId="{2C3A766D-D747-4A4D-A32F-7251A39EF871}" type="presOf" srcId="{CB54C1C5-F134-41CB-85B8-D26B95A55381}" destId="{4359871C-2753-4D24-A907-A9AD12F90C38}" srcOrd="0" destOrd="0" presId="urn:microsoft.com/office/officeart/2005/8/layout/vList6"/>
    <dgm:cxn modelId="{156A0170-2A29-4D92-B5BC-498D2AC54C4C}" srcId="{2E3C47DE-143A-4C76-A852-F0994830740A}" destId="{0482AF0B-C247-4AAA-97B7-06B26AEEF3C8}" srcOrd="4" destOrd="0" parTransId="{E6319FC1-E675-4FE2-8496-9E074E38DD7A}" sibTransId="{3BFFE28A-AAB8-4BDC-926B-422BABD9A0EB}"/>
    <dgm:cxn modelId="{4C6F527E-5D5E-4C5C-9235-4E64CE982283}" srcId="{A72FCC2A-6027-4536-98FC-9557C0BF7E1A}" destId="{CB54C1C5-F134-41CB-85B8-D26B95A55381}" srcOrd="0" destOrd="0" parTransId="{71ED756A-DD1C-4930-8E1B-085D4783BEAD}" sibTransId="{8C69ED03-3920-4B60-B1B1-6FFA5B0ADF39}"/>
    <dgm:cxn modelId="{A37B4590-7742-4A55-8D27-D89A94D4CE5C}" srcId="{05D29206-F892-4F67-B26A-CB6291F64013}" destId="{A1CF79DF-5633-45B6-8DB8-B233F04EAE49}" srcOrd="0" destOrd="0" parTransId="{D348F19F-01A1-4633-8197-E64CA0A5100C}" sibTransId="{123C05FD-1241-417E-B0C9-9EE9D82A1111}"/>
    <dgm:cxn modelId="{7EEC1A96-4FC6-4A0A-AB1A-753FC1589CB7}" type="presOf" srcId="{F2A0DFF1-592D-43B3-A8B8-55590DE26211}" destId="{DEAC8D70-5D86-45C1-BDE4-4A73B41C905B}" srcOrd="0" destOrd="0" presId="urn:microsoft.com/office/officeart/2005/8/layout/vList6"/>
    <dgm:cxn modelId="{D6F8A69D-D5FA-4F7F-9706-936CF5166577}" srcId="{2E3C47DE-143A-4C76-A852-F0994830740A}" destId="{257A65D9-9CC0-42BB-806E-8E079AE82B13}" srcOrd="1" destOrd="0" parTransId="{9E8BA458-BFE4-4269-ADEB-1D836FE3FB28}" sibTransId="{BCC75BFD-75C6-4061-BB9C-B0B2EE3B254B}"/>
    <dgm:cxn modelId="{0AD25CAD-B464-4879-AC43-FA39036593A4}" srcId="{0482AF0B-C247-4AAA-97B7-06B26AEEF3C8}" destId="{BDE8208C-BED2-49AD-A933-A15E157D9414}" srcOrd="0" destOrd="0" parTransId="{E476A0DD-574E-4634-B06E-64CF2164869E}" sibTransId="{EC75874B-6B7D-477E-8545-89C3FA699E0B}"/>
    <dgm:cxn modelId="{0AD769B0-90CE-45C0-B488-21E9C663981F}" type="presOf" srcId="{0482AF0B-C247-4AAA-97B7-06B26AEEF3C8}" destId="{5C838F71-CF61-4BC3-A924-44EFF968E4A0}" srcOrd="0" destOrd="0" presId="urn:microsoft.com/office/officeart/2005/8/layout/vList6"/>
    <dgm:cxn modelId="{E6AE88B3-C242-4DE2-9E78-0293E08ED91D}" srcId="{7A752C16-C0C2-4200-8A53-CB0584213460}" destId="{B67ACDDE-DD09-4D8D-872B-AFF155792E32}" srcOrd="0" destOrd="0" parTransId="{E9157048-5F0E-43AE-B8E4-BAAA9453CF3F}" sibTransId="{0AEC01EF-B4FA-48C6-A184-E23492552593}"/>
    <dgm:cxn modelId="{17989DC3-B4AD-42A8-9DAE-7DFF3C1FD487}" srcId="{2E3C47DE-143A-4C76-A852-F0994830740A}" destId="{923CC2AD-5893-461D-9E75-2795165792E8}" srcOrd="0" destOrd="0" parTransId="{A904CC2E-977D-45ED-A8C8-706DF8E7B1A3}" sibTransId="{4A5BFE92-60EA-4B7D-8C88-D2EE49DB09F9}"/>
    <dgm:cxn modelId="{9D0844CC-4720-4AFB-A060-AA6A19A7CAB8}" type="presOf" srcId="{2E3C47DE-143A-4C76-A852-F0994830740A}" destId="{525DA12C-D081-470B-BE78-E2D3508E9910}" srcOrd="0" destOrd="0" presId="urn:microsoft.com/office/officeart/2005/8/layout/vList6"/>
    <dgm:cxn modelId="{2D187DD4-772B-4B91-99EF-9340B5A785DC}" type="presOf" srcId="{5321A73F-6CDE-49AF-997E-C26E8EFF0CF0}" destId="{E8B12E25-C5DD-4D8D-9E35-0523BDFBA306}" srcOrd="0" destOrd="0" presId="urn:microsoft.com/office/officeart/2005/8/layout/vList6"/>
    <dgm:cxn modelId="{BA3FB8D8-974A-4310-9397-D22F2339B5D7}" srcId="{0482AF0B-C247-4AAA-97B7-06B26AEEF3C8}" destId="{FF779C4B-ED1F-49D0-8561-857FB67EA401}" srcOrd="1" destOrd="0" parTransId="{BA6A9B8D-5CF8-47A7-B56F-CD9BD0BB4433}" sibTransId="{0F44D897-29CD-493A-9B32-F44225286308}"/>
    <dgm:cxn modelId="{BBD255E6-E072-428C-A385-6D7F71D5D6F4}" srcId="{923CC2AD-5893-461D-9E75-2795165792E8}" destId="{F2A0DFF1-592D-43B3-A8B8-55590DE26211}" srcOrd="0" destOrd="0" parTransId="{DFF3F017-8C26-4038-9AEF-0E2D4B29B0C9}" sibTransId="{AB8AEFDB-8A60-41E9-85C7-80B9CEF78479}"/>
    <dgm:cxn modelId="{F29CDAEB-67A8-46F0-9877-8FC4004E552F}" srcId="{2E3C47DE-143A-4C76-A852-F0994830740A}" destId="{7A752C16-C0C2-4200-8A53-CB0584213460}" srcOrd="5" destOrd="0" parTransId="{4D756A2C-59BF-4F28-8792-8D0D027AABBA}" sibTransId="{4634C609-9066-4BC0-A2BA-E90E048BF9A7}"/>
    <dgm:cxn modelId="{2AEF96FE-DDCE-439F-8EE3-6A9D4B8E2585}" type="presOf" srcId="{A72FCC2A-6027-4536-98FC-9557C0BF7E1A}" destId="{F894AF08-7D50-4296-881C-D13BDF7E928C}" srcOrd="0" destOrd="0" presId="urn:microsoft.com/office/officeart/2005/8/layout/vList6"/>
    <dgm:cxn modelId="{2895F8DD-AFFF-4134-866E-680EDEB8E374}" type="presParOf" srcId="{525DA12C-D081-470B-BE78-E2D3508E9910}" destId="{B53F7AA8-4EB7-4E8A-9FBC-A32C04909735}" srcOrd="0" destOrd="0" presId="urn:microsoft.com/office/officeart/2005/8/layout/vList6"/>
    <dgm:cxn modelId="{0F577063-F7EB-4817-8C20-8406D2732CE4}" type="presParOf" srcId="{B53F7AA8-4EB7-4E8A-9FBC-A32C04909735}" destId="{2EB0E20C-6C5F-4E5E-9E24-95CBE8E67782}" srcOrd="0" destOrd="0" presId="urn:microsoft.com/office/officeart/2005/8/layout/vList6"/>
    <dgm:cxn modelId="{FCF00824-83E0-4380-9AA3-2B6281B837B9}" type="presParOf" srcId="{B53F7AA8-4EB7-4E8A-9FBC-A32C04909735}" destId="{DEAC8D70-5D86-45C1-BDE4-4A73B41C905B}" srcOrd="1" destOrd="0" presId="urn:microsoft.com/office/officeart/2005/8/layout/vList6"/>
    <dgm:cxn modelId="{1B117F8D-0AB8-4085-916B-6547E1792336}" type="presParOf" srcId="{525DA12C-D081-470B-BE78-E2D3508E9910}" destId="{C8349E56-4B5E-4A08-A932-38D0324A249A}" srcOrd="1" destOrd="0" presId="urn:microsoft.com/office/officeart/2005/8/layout/vList6"/>
    <dgm:cxn modelId="{F0666DC0-6B2E-42D3-9D3D-5418F1B8F48A}" type="presParOf" srcId="{525DA12C-D081-470B-BE78-E2D3508E9910}" destId="{80E9B4CF-BA2D-4928-94C2-0DE943E3E997}" srcOrd="2" destOrd="0" presId="urn:microsoft.com/office/officeart/2005/8/layout/vList6"/>
    <dgm:cxn modelId="{B0F73204-C66B-486A-B3CA-032A6A9A0C82}" type="presParOf" srcId="{80E9B4CF-BA2D-4928-94C2-0DE943E3E997}" destId="{7CCCD24F-6E8F-4F73-89BA-AAB5A2ECB544}" srcOrd="0" destOrd="0" presId="urn:microsoft.com/office/officeart/2005/8/layout/vList6"/>
    <dgm:cxn modelId="{0DD78BD6-B8A2-4D5C-969C-88D2B2C2F2D9}" type="presParOf" srcId="{80E9B4CF-BA2D-4928-94C2-0DE943E3E997}" destId="{E8B12E25-C5DD-4D8D-9E35-0523BDFBA306}" srcOrd="1" destOrd="0" presId="urn:microsoft.com/office/officeart/2005/8/layout/vList6"/>
    <dgm:cxn modelId="{A49B2B96-07F2-4F21-818E-3B5B156C4191}" type="presParOf" srcId="{525DA12C-D081-470B-BE78-E2D3508E9910}" destId="{C79E876C-8442-441E-8517-E79E1B133A00}" srcOrd="3" destOrd="0" presId="urn:microsoft.com/office/officeart/2005/8/layout/vList6"/>
    <dgm:cxn modelId="{2E1E9602-FD3F-4EA2-9455-B95BA275BAE8}" type="presParOf" srcId="{525DA12C-D081-470B-BE78-E2D3508E9910}" destId="{2273A496-A03A-4758-965E-A6FC61DB4FBE}" srcOrd="4" destOrd="0" presId="urn:microsoft.com/office/officeart/2005/8/layout/vList6"/>
    <dgm:cxn modelId="{D3430E47-E8E3-4AB3-BEAE-BF60D5114324}" type="presParOf" srcId="{2273A496-A03A-4758-965E-A6FC61DB4FBE}" destId="{813917BC-E1B2-4A3D-B230-91AEE9A4FD54}" srcOrd="0" destOrd="0" presId="urn:microsoft.com/office/officeart/2005/8/layout/vList6"/>
    <dgm:cxn modelId="{D008FB36-0CD9-49DA-A983-4EB7D1CD13CB}" type="presParOf" srcId="{2273A496-A03A-4758-965E-A6FC61DB4FBE}" destId="{D46218F8-9DFC-4D85-96D8-EEE3F0BCE9EF}" srcOrd="1" destOrd="0" presId="urn:microsoft.com/office/officeart/2005/8/layout/vList6"/>
    <dgm:cxn modelId="{1A87F674-A5D7-408D-BCAD-08FFD237C7F7}" type="presParOf" srcId="{525DA12C-D081-470B-BE78-E2D3508E9910}" destId="{B96A91F5-01F0-45D7-965B-8D7241B62FB6}" srcOrd="5" destOrd="0" presId="urn:microsoft.com/office/officeart/2005/8/layout/vList6"/>
    <dgm:cxn modelId="{CE8014A4-3305-4DCC-8992-AEBD3B0E0210}" type="presParOf" srcId="{525DA12C-D081-470B-BE78-E2D3508E9910}" destId="{07AA1D42-37A8-47EB-996E-BD2F7F6115C9}" srcOrd="6" destOrd="0" presId="urn:microsoft.com/office/officeart/2005/8/layout/vList6"/>
    <dgm:cxn modelId="{DFF1C0D3-70E6-40EB-A681-341FE8D36979}" type="presParOf" srcId="{07AA1D42-37A8-47EB-996E-BD2F7F6115C9}" destId="{F894AF08-7D50-4296-881C-D13BDF7E928C}" srcOrd="0" destOrd="0" presId="urn:microsoft.com/office/officeart/2005/8/layout/vList6"/>
    <dgm:cxn modelId="{BD7E9217-A8C0-488E-A661-A47B2E9F9601}" type="presParOf" srcId="{07AA1D42-37A8-47EB-996E-BD2F7F6115C9}" destId="{4359871C-2753-4D24-A907-A9AD12F90C38}" srcOrd="1" destOrd="0" presId="urn:microsoft.com/office/officeart/2005/8/layout/vList6"/>
    <dgm:cxn modelId="{B1C509BD-239F-40DB-9048-2A06F1195351}" type="presParOf" srcId="{525DA12C-D081-470B-BE78-E2D3508E9910}" destId="{92DE56F9-12E7-4636-AE40-088E2B88542C}" srcOrd="7" destOrd="0" presId="urn:microsoft.com/office/officeart/2005/8/layout/vList6"/>
    <dgm:cxn modelId="{DAF68D6C-2826-43E2-9501-5FB309038C1E}" type="presParOf" srcId="{525DA12C-D081-470B-BE78-E2D3508E9910}" destId="{3C293E70-6596-4EB2-BC9C-FA445D5EEC1F}" srcOrd="8" destOrd="0" presId="urn:microsoft.com/office/officeart/2005/8/layout/vList6"/>
    <dgm:cxn modelId="{7FAFDE1A-0899-4060-868A-C4EF3BD4D53B}" type="presParOf" srcId="{3C293E70-6596-4EB2-BC9C-FA445D5EEC1F}" destId="{5C838F71-CF61-4BC3-A924-44EFF968E4A0}" srcOrd="0" destOrd="0" presId="urn:microsoft.com/office/officeart/2005/8/layout/vList6"/>
    <dgm:cxn modelId="{AA8140F7-1CAA-4B3D-8880-6A35D9282176}" type="presParOf" srcId="{3C293E70-6596-4EB2-BC9C-FA445D5EEC1F}" destId="{2DE3BC7D-FC22-4CF8-9625-AC7BEAF8514E}" srcOrd="1" destOrd="0" presId="urn:microsoft.com/office/officeart/2005/8/layout/vList6"/>
    <dgm:cxn modelId="{94C2C3F6-11D7-457D-9AA5-FA948F225173}" type="presParOf" srcId="{525DA12C-D081-470B-BE78-E2D3508E9910}" destId="{B77679BF-C774-4F96-AB63-910B1296EC36}" srcOrd="9" destOrd="0" presId="urn:microsoft.com/office/officeart/2005/8/layout/vList6"/>
    <dgm:cxn modelId="{3A973A4D-02C9-4A10-8468-6B2581C1F4B3}" type="presParOf" srcId="{525DA12C-D081-470B-BE78-E2D3508E9910}" destId="{704B68F7-BB78-4FBE-9694-891F8EA8F169}" srcOrd="10" destOrd="0" presId="urn:microsoft.com/office/officeart/2005/8/layout/vList6"/>
    <dgm:cxn modelId="{E893C637-FF4E-4C9B-8CFC-184904369262}" type="presParOf" srcId="{704B68F7-BB78-4FBE-9694-891F8EA8F169}" destId="{D7A4F9FE-0B1A-4097-BC89-9881E0E18B48}" srcOrd="0" destOrd="0" presId="urn:microsoft.com/office/officeart/2005/8/layout/vList6"/>
    <dgm:cxn modelId="{A24B5CBA-E100-4CFE-997C-231A56384895}" type="presParOf" srcId="{704B68F7-BB78-4FBE-9694-891F8EA8F169}" destId="{EC07BD34-548F-4286-B547-CDACFCCE2569}"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AC8D70-5D86-45C1-BDE4-4A73B41C905B}">
      <dsp:nvSpPr>
        <dsp:cNvPr id="0" name=""/>
        <dsp:cNvSpPr/>
      </dsp:nvSpPr>
      <dsp:spPr>
        <a:xfrm>
          <a:off x="6178419" y="1274"/>
          <a:ext cx="1954714" cy="6733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kern="1200">
              <a:latin typeface="Maiandra GD" panose="020E0502030308020204" pitchFamily="34" charset="0"/>
            </a:rPr>
            <a:t>Commencement of a NOP</a:t>
          </a:r>
        </a:p>
      </dsp:txBody>
      <dsp:txXfrm>
        <a:off x="6178419" y="85447"/>
        <a:ext cx="1702195" cy="505037"/>
      </dsp:txXfrm>
    </dsp:sp>
    <dsp:sp modelId="{2EB0E20C-6C5F-4E5E-9E24-95CBE8E67782}">
      <dsp:nvSpPr>
        <dsp:cNvPr id="0" name=""/>
        <dsp:cNvSpPr/>
      </dsp:nvSpPr>
      <dsp:spPr>
        <a:xfrm>
          <a:off x="580" y="1274"/>
          <a:ext cx="6177838" cy="6733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latin typeface="Maiandra GD" panose="020E0502030308020204" pitchFamily="34" charset="0"/>
            </a:rPr>
            <a:t>Step 1.</a:t>
          </a:r>
        </a:p>
        <a:p>
          <a:pPr marL="0" lvl="0" indent="0" algn="ctr" defTabSz="400050">
            <a:lnSpc>
              <a:spcPct val="90000"/>
            </a:lnSpc>
            <a:spcBef>
              <a:spcPct val="0"/>
            </a:spcBef>
            <a:spcAft>
              <a:spcPct val="35000"/>
            </a:spcAft>
            <a:buNone/>
          </a:pPr>
          <a:r>
            <a:rPr lang="en-US" sz="900" b="1" kern="1200">
              <a:latin typeface="Maiandra GD" panose="020E0502030308020204" pitchFamily="34" charset="0"/>
            </a:rPr>
            <a:t>Applicant submits a request for NOL accompanied with the concept note to the NDA</a:t>
          </a:r>
          <a:endParaRPr lang="en-US" sz="900" kern="1200">
            <a:latin typeface="Maiandra GD" panose="020E0502030308020204" pitchFamily="34" charset="0"/>
          </a:endParaRPr>
        </a:p>
      </dsp:txBody>
      <dsp:txXfrm>
        <a:off x="33452" y="34146"/>
        <a:ext cx="6112094" cy="607639"/>
      </dsp:txXfrm>
    </dsp:sp>
    <dsp:sp modelId="{E8B12E25-C5DD-4D8D-9E35-0523BDFBA306}">
      <dsp:nvSpPr>
        <dsp:cNvPr id="0" name=""/>
        <dsp:cNvSpPr/>
      </dsp:nvSpPr>
      <dsp:spPr>
        <a:xfrm>
          <a:off x="6137452" y="741996"/>
          <a:ext cx="1975444" cy="6733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kern="1200">
              <a:latin typeface="Maiandra GD" panose="020E0502030308020204" pitchFamily="34" charset="0"/>
            </a:rPr>
            <a:t>Depends on the proactiveness of the applicant</a:t>
          </a:r>
        </a:p>
      </dsp:txBody>
      <dsp:txXfrm>
        <a:off x="6137452" y="826169"/>
        <a:ext cx="1722925" cy="505037"/>
      </dsp:txXfrm>
    </dsp:sp>
    <dsp:sp modelId="{7CCCD24F-6E8F-4F73-89BA-AAB5A2ECB544}">
      <dsp:nvSpPr>
        <dsp:cNvPr id="0" name=""/>
        <dsp:cNvSpPr/>
      </dsp:nvSpPr>
      <dsp:spPr>
        <a:xfrm>
          <a:off x="352" y="741996"/>
          <a:ext cx="6157565" cy="6733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latin typeface="Maiandra GD" panose="020E0502030308020204" pitchFamily="34" charset="0"/>
            </a:rPr>
            <a:t>Step 2</a:t>
          </a:r>
        </a:p>
        <a:p>
          <a:pPr marL="0" lvl="0" indent="0" algn="l" defTabSz="400050">
            <a:lnSpc>
              <a:spcPct val="90000"/>
            </a:lnSpc>
            <a:spcBef>
              <a:spcPct val="0"/>
            </a:spcBef>
            <a:spcAft>
              <a:spcPct val="35000"/>
            </a:spcAft>
            <a:buNone/>
          </a:pPr>
          <a:r>
            <a:rPr lang="en-US" sz="900" kern="1200">
              <a:latin typeface="Maiandra GD" panose="020E0502030308020204" pitchFamily="34" charset="0"/>
            </a:rPr>
            <a:t>The NDA will undertake initial review of the Concept note and may contact the applicant to seek clarification or request for more information</a:t>
          </a:r>
        </a:p>
      </dsp:txBody>
      <dsp:txXfrm>
        <a:off x="33224" y="774868"/>
        <a:ext cx="6091821" cy="607639"/>
      </dsp:txXfrm>
    </dsp:sp>
    <dsp:sp modelId="{D46218F8-9DFC-4D85-96D8-EEE3F0BCE9EF}">
      <dsp:nvSpPr>
        <dsp:cNvPr id="0" name=""/>
        <dsp:cNvSpPr/>
      </dsp:nvSpPr>
      <dsp:spPr>
        <a:xfrm>
          <a:off x="6172554" y="2249396"/>
          <a:ext cx="1958763" cy="6733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kern="1200">
              <a:latin typeface="Maiandra GD" panose="020E0502030308020204" pitchFamily="34" charset="0"/>
            </a:rPr>
            <a:t>1 Week</a:t>
          </a:r>
        </a:p>
      </dsp:txBody>
      <dsp:txXfrm>
        <a:off x="6172554" y="2333569"/>
        <a:ext cx="1706244" cy="505037"/>
      </dsp:txXfrm>
    </dsp:sp>
    <dsp:sp modelId="{813917BC-E1B2-4A3D-B230-91AEE9A4FD54}">
      <dsp:nvSpPr>
        <dsp:cNvPr id="0" name=""/>
        <dsp:cNvSpPr/>
      </dsp:nvSpPr>
      <dsp:spPr>
        <a:xfrm>
          <a:off x="4250" y="1482718"/>
          <a:ext cx="6166449" cy="7394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0" kern="1200">
              <a:latin typeface="Maiandra GD" panose="020E0502030308020204" pitchFamily="34" charset="0"/>
            </a:rPr>
            <a:t>Step 3</a:t>
          </a:r>
        </a:p>
        <a:p>
          <a:pPr marL="0" lvl="0" indent="0" algn="ctr" defTabSz="400050">
            <a:lnSpc>
              <a:spcPct val="90000"/>
            </a:lnSpc>
            <a:spcBef>
              <a:spcPct val="0"/>
            </a:spcBef>
            <a:spcAft>
              <a:spcPct val="35000"/>
            </a:spcAft>
            <a:buNone/>
          </a:pPr>
          <a:r>
            <a:rPr lang="en-US" sz="900" b="0" kern="1200">
              <a:latin typeface="Maiandra GD" panose="020E0502030308020204" pitchFamily="34" charset="0"/>
            </a:rPr>
            <a:t>The NDA will convene the IMTC  to review the concept note and advise on NOLissuance</a:t>
          </a:r>
        </a:p>
        <a:p>
          <a:pPr marL="0" lvl="0" indent="0" algn="l" defTabSz="400050">
            <a:lnSpc>
              <a:spcPct val="90000"/>
            </a:lnSpc>
            <a:spcBef>
              <a:spcPct val="0"/>
            </a:spcBef>
            <a:spcAft>
              <a:spcPct val="35000"/>
            </a:spcAft>
            <a:buNone/>
          </a:pPr>
          <a:endParaRPr lang="en-US" sz="900" kern="1200">
            <a:latin typeface="Maiandra GD" panose="020E0502030308020204" pitchFamily="34" charset="0"/>
          </a:endParaRPr>
        </a:p>
      </dsp:txBody>
      <dsp:txXfrm>
        <a:off x="40346" y="1518814"/>
        <a:ext cx="6094257" cy="667243"/>
      </dsp:txXfrm>
    </dsp:sp>
    <dsp:sp modelId="{4359871C-2753-4D24-A907-A9AD12F90C38}">
      <dsp:nvSpPr>
        <dsp:cNvPr id="0" name=""/>
        <dsp:cNvSpPr/>
      </dsp:nvSpPr>
      <dsp:spPr>
        <a:xfrm>
          <a:off x="6217018" y="1529660"/>
          <a:ext cx="1916696" cy="6733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kern="1200">
              <a:latin typeface="Maiandra GD" panose="020E0502030308020204" pitchFamily="34" charset="0"/>
            </a:rPr>
            <a:t>1 Month</a:t>
          </a:r>
        </a:p>
      </dsp:txBody>
      <dsp:txXfrm>
        <a:off x="6217018" y="1613833"/>
        <a:ext cx="1664177" cy="505037"/>
      </dsp:txXfrm>
    </dsp:sp>
    <dsp:sp modelId="{F894AF08-7D50-4296-881C-D13BDF7E928C}">
      <dsp:nvSpPr>
        <dsp:cNvPr id="0" name=""/>
        <dsp:cNvSpPr/>
      </dsp:nvSpPr>
      <dsp:spPr>
        <a:xfrm>
          <a:off x="2076" y="2289492"/>
          <a:ext cx="6212866" cy="6733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endParaRPr lang="en-US" sz="900" b="1" kern="1200">
            <a:latin typeface="Maiandra GD" panose="020E0502030308020204" pitchFamily="34" charset="0"/>
          </a:endParaRPr>
        </a:p>
        <a:p>
          <a:pPr marL="0" lvl="0" indent="0" algn="ctr" defTabSz="400050">
            <a:lnSpc>
              <a:spcPct val="90000"/>
            </a:lnSpc>
            <a:spcBef>
              <a:spcPct val="0"/>
            </a:spcBef>
            <a:spcAft>
              <a:spcPct val="35000"/>
            </a:spcAft>
            <a:buNone/>
          </a:pPr>
          <a:r>
            <a:rPr lang="en-US" sz="900" b="0" kern="1200">
              <a:latin typeface="Maiandra GD" panose="020E0502030308020204" pitchFamily="34" charset="0"/>
            </a:rPr>
            <a:t>Step 4</a:t>
          </a:r>
        </a:p>
        <a:p>
          <a:pPr marL="0" lvl="0" indent="0" algn="ctr" defTabSz="400050">
            <a:lnSpc>
              <a:spcPct val="90000"/>
            </a:lnSpc>
            <a:spcBef>
              <a:spcPct val="0"/>
            </a:spcBef>
            <a:spcAft>
              <a:spcPct val="35000"/>
            </a:spcAft>
            <a:buNone/>
          </a:pPr>
          <a:r>
            <a:rPr lang="en-US" sz="900" b="0" kern="1200">
              <a:latin typeface="Maiandra GD" panose="020E0502030308020204" pitchFamily="34" charset="0"/>
            </a:rPr>
            <a:t>The IMTC report with the recommendations shall be submitted to the NDA focal point within one week for consideration;</a:t>
          </a:r>
        </a:p>
        <a:p>
          <a:pPr marL="0" lvl="0" indent="0" algn="l" defTabSz="400050">
            <a:lnSpc>
              <a:spcPct val="90000"/>
            </a:lnSpc>
            <a:spcBef>
              <a:spcPct val="0"/>
            </a:spcBef>
            <a:spcAft>
              <a:spcPct val="35000"/>
            </a:spcAft>
            <a:buNone/>
          </a:pPr>
          <a:endParaRPr lang="en-US" sz="900" kern="1200">
            <a:latin typeface="Maiandra GD" panose="020E0502030308020204" pitchFamily="34" charset="0"/>
          </a:endParaRPr>
        </a:p>
      </dsp:txBody>
      <dsp:txXfrm>
        <a:off x="34948" y="2322364"/>
        <a:ext cx="6147122" cy="607639"/>
      </dsp:txXfrm>
    </dsp:sp>
    <dsp:sp modelId="{2DE3BC7D-FC22-4CF8-9625-AC7BEAF8514E}">
      <dsp:nvSpPr>
        <dsp:cNvPr id="0" name=""/>
        <dsp:cNvSpPr/>
      </dsp:nvSpPr>
      <dsp:spPr>
        <a:xfrm>
          <a:off x="6187948" y="3125101"/>
          <a:ext cx="1901573" cy="6733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kern="1200">
              <a:latin typeface="Maiandra GD" panose="020E0502030308020204" pitchFamily="34" charset="0"/>
            </a:rPr>
            <a:t>2 Months</a:t>
          </a:r>
        </a:p>
        <a:p>
          <a:pPr marL="57150" lvl="1" indent="-57150" algn="l" defTabSz="400050">
            <a:lnSpc>
              <a:spcPct val="90000"/>
            </a:lnSpc>
            <a:spcBef>
              <a:spcPct val="0"/>
            </a:spcBef>
            <a:spcAft>
              <a:spcPct val="15000"/>
            </a:spcAft>
            <a:buChar char="•"/>
          </a:pPr>
          <a:endParaRPr lang="en-US" sz="900" kern="1200">
            <a:latin typeface="Maiandra GD" panose="020E0502030308020204" pitchFamily="34" charset="0"/>
          </a:endParaRPr>
        </a:p>
      </dsp:txBody>
      <dsp:txXfrm>
        <a:off x="6187948" y="3209274"/>
        <a:ext cx="1649054" cy="505037"/>
      </dsp:txXfrm>
    </dsp:sp>
    <dsp:sp modelId="{5C838F71-CF61-4BC3-A924-44EFF968E4A0}">
      <dsp:nvSpPr>
        <dsp:cNvPr id="0" name=""/>
        <dsp:cNvSpPr/>
      </dsp:nvSpPr>
      <dsp:spPr>
        <a:xfrm>
          <a:off x="3245" y="3030214"/>
          <a:ext cx="6225650" cy="8631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0" kern="1200">
              <a:latin typeface="Maiandra GD" panose="020E0502030308020204" pitchFamily="34" charset="0"/>
            </a:rPr>
            <a:t>Step 4a</a:t>
          </a:r>
        </a:p>
        <a:p>
          <a:pPr marL="0" lvl="0" indent="0" algn="ctr" defTabSz="400050">
            <a:lnSpc>
              <a:spcPct val="90000"/>
            </a:lnSpc>
            <a:spcBef>
              <a:spcPct val="0"/>
            </a:spcBef>
            <a:spcAft>
              <a:spcPct val="35000"/>
            </a:spcAft>
            <a:buNone/>
          </a:pPr>
          <a:r>
            <a:rPr lang="en-US" sz="900" b="0" kern="1200">
              <a:latin typeface="Maiandra GD" panose="020E0502030308020204" pitchFamily="34" charset="0"/>
            </a:rPr>
            <a:t>If the NDA concludes that the Concept Note is not in line with Kenya's priorities, the NDA will notify the applicant that the application has been rejected and outline the underlying reasons. The applicant will have 2 months to resubmit the Concept Note. The resubmitted Concept Note will go through the same review (Step 1 - 4)</a:t>
          </a:r>
        </a:p>
        <a:p>
          <a:pPr marL="0" lvl="0" indent="0" algn="l" defTabSz="400050">
            <a:lnSpc>
              <a:spcPct val="90000"/>
            </a:lnSpc>
            <a:spcBef>
              <a:spcPct val="0"/>
            </a:spcBef>
            <a:spcAft>
              <a:spcPct val="35000"/>
            </a:spcAft>
            <a:buNone/>
          </a:pPr>
          <a:endParaRPr lang="en-US" sz="900" kern="1200">
            <a:latin typeface="Maiandra GD" panose="020E0502030308020204" pitchFamily="34" charset="0"/>
          </a:endParaRPr>
        </a:p>
      </dsp:txBody>
      <dsp:txXfrm>
        <a:off x="45381" y="3072350"/>
        <a:ext cx="6141378" cy="778884"/>
      </dsp:txXfrm>
    </dsp:sp>
    <dsp:sp modelId="{EC07BD34-548F-4286-B547-CDACFCCE2569}">
      <dsp:nvSpPr>
        <dsp:cNvPr id="0" name=""/>
        <dsp:cNvSpPr/>
      </dsp:nvSpPr>
      <dsp:spPr>
        <a:xfrm>
          <a:off x="6224827" y="4096921"/>
          <a:ext cx="1906339" cy="6733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kern="1200">
              <a:latin typeface="Maiandra GD" panose="020E0502030308020204" pitchFamily="34" charset="0"/>
            </a:rPr>
            <a:t>2 Weeks</a:t>
          </a:r>
        </a:p>
      </dsp:txBody>
      <dsp:txXfrm>
        <a:off x="6224827" y="4181094"/>
        <a:ext cx="1653820" cy="505037"/>
      </dsp:txXfrm>
    </dsp:sp>
    <dsp:sp modelId="{D7A4F9FE-0B1A-4097-BC89-9881E0E18B48}">
      <dsp:nvSpPr>
        <dsp:cNvPr id="0" name=""/>
        <dsp:cNvSpPr/>
      </dsp:nvSpPr>
      <dsp:spPr>
        <a:xfrm>
          <a:off x="2548" y="3960709"/>
          <a:ext cx="6222279" cy="94580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0" kern="1200">
              <a:latin typeface="Maiandra GD" panose="020E0502030308020204" pitchFamily="34" charset="0"/>
            </a:rPr>
            <a:t>Step 4b</a:t>
          </a:r>
        </a:p>
        <a:p>
          <a:pPr marL="0" lvl="0" indent="0" algn="ctr" defTabSz="400050">
            <a:lnSpc>
              <a:spcPct val="90000"/>
            </a:lnSpc>
            <a:spcBef>
              <a:spcPct val="0"/>
            </a:spcBef>
            <a:spcAft>
              <a:spcPct val="35000"/>
            </a:spcAft>
            <a:buNone/>
          </a:pPr>
          <a:r>
            <a:rPr lang="en-US" sz="900" b="0" kern="1200">
              <a:latin typeface="Maiandra GD" panose="020E0502030308020204" pitchFamily="34" charset="0"/>
            </a:rPr>
            <a:t>If the NDA concludes that the Concept Note is in line with Kenya’s priorities, it will issue the No Objection Letter through the Principal Secretary, the National Treasury (NDA focal point</a:t>
          </a:r>
        </a:p>
        <a:p>
          <a:pPr marL="0" lvl="0" indent="0" algn="ctr" defTabSz="400050">
            <a:lnSpc>
              <a:spcPct val="90000"/>
            </a:lnSpc>
            <a:spcBef>
              <a:spcPct val="0"/>
            </a:spcBef>
            <a:spcAft>
              <a:spcPct val="35000"/>
            </a:spcAft>
            <a:buNone/>
          </a:pPr>
          <a:endParaRPr lang="en-US" sz="900" kern="1200">
            <a:latin typeface="Maiandra GD" panose="020E0502030308020204" pitchFamily="34" charset="0"/>
          </a:endParaRPr>
        </a:p>
      </dsp:txBody>
      <dsp:txXfrm>
        <a:off x="48718" y="4006879"/>
        <a:ext cx="6129939" cy="8534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AF6A-05BA-40DB-B0F7-EFB0B67C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12</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Mohamed Somoebwana</cp:lastModifiedBy>
  <cp:revision>61</cp:revision>
  <cp:lastPrinted>2026-02-06T11:59:00Z</cp:lastPrinted>
  <dcterms:created xsi:type="dcterms:W3CDTF">2024-05-22T06:14:00Z</dcterms:created>
  <dcterms:modified xsi:type="dcterms:W3CDTF">2026-04-16T14:46:00Z</dcterms:modified>
</cp:coreProperties>
</file>