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5C911" w14:textId="77777777" w:rsidR="005910CD" w:rsidRDefault="005910CD" w:rsidP="00FD172E">
      <w:pPr>
        <w:spacing w:after="0" w:line="240" w:lineRule="auto"/>
        <w:ind w:left="851"/>
        <w:contextualSpacing/>
        <w:jc w:val="both"/>
        <w:rPr>
          <w:rFonts w:ascii="Times New Roman" w:hAnsi="Times New Roman"/>
          <w:b/>
          <w:bCs/>
          <w:sz w:val="24"/>
        </w:rPr>
      </w:pPr>
    </w:p>
    <w:p w14:paraId="310E5696" w14:textId="436AE635" w:rsidR="00FD172E" w:rsidRPr="00BC2D78" w:rsidRDefault="00FD172E" w:rsidP="00FD172E">
      <w:pPr>
        <w:spacing w:after="0" w:line="240" w:lineRule="auto"/>
        <w:ind w:left="851"/>
        <w:contextualSpacing/>
        <w:jc w:val="both"/>
        <w:rPr>
          <w:rFonts w:ascii="Times New Roman" w:hAnsi="Times New Roman"/>
          <w:b/>
          <w:bCs/>
          <w:sz w:val="24"/>
        </w:rPr>
      </w:pPr>
      <w:r>
        <w:rPr>
          <w:rFonts w:ascii="Times New Roman" w:hAnsi="Times New Roman"/>
          <w:b/>
          <w:bCs/>
          <w:sz w:val="24"/>
        </w:rPr>
        <w:t>LEGAL</w:t>
      </w:r>
      <w:r w:rsidRPr="00BC2D78">
        <w:rPr>
          <w:rFonts w:ascii="Times New Roman" w:hAnsi="Times New Roman"/>
          <w:b/>
          <w:bCs/>
          <w:sz w:val="24"/>
        </w:rPr>
        <w:t xml:space="preserve"> NOTICE</w:t>
      </w:r>
      <w:r w:rsidR="004610C0">
        <w:rPr>
          <w:rFonts w:ascii="Times New Roman" w:hAnsi="Times New Roman"/>
          <w:b/>
          <w:bCs/>
          <w:sz w:val="24"/>
        </w:rPr>
        <w:t xml:space="preserve"> NO. </w:t>
      </w:r>
      <w:r w:rsidRPr="00BC2D78">
        <w:rPr>
          <w:rFonts w:ascii="Times New Roman" w:hAnsi="Times New Roman"/>
          <w:b/>
          <w:bCs/>
          <w:sz w:val="24"/>
        </w:rPr>
        <w:t>………………….</w:t>
      </w:r>
    </w:p>
    <w:p w14:paraId="0E1C8F90" w14:textId="77777777" w:rsidR="00FD172E" w:rsidRPr="00BC2D78" w:rsidRDefault="00FD172E" w:rsidP="00FD172E">
      <w:pPr>
        <w:spacing w:after="0" w:line="240" w:lineRule="auto"/>
        <w:ind w:left="851"/>
        <w:contextualSpacing/>
        <w:jc w:val="both"/>
        <w:rPr>
          <w:rFonts w:ascii="Times New Roman" w:hAnsi="Times New Roman"/>
          <w:b/>
          <w:bCs/>
          <w:sz w:val="24"/>
        </w:rPr>
      </w:pPr>
    </w:p>
    <w:p w14:paraId="78BC3D55" w14:textId="2255845C" w:rsidR="00FD172E" w:rsidRPr="00BC2D78" w:rsidRDefault="00FD172E" w:rsidP="00FD172E">
      <w:pPr>
        <w:spacing w:after="0" w:line="240" w:lineRule="auto"/>
        <w:ind w:left="851"/>
        <w:contextualSpacing/>
        <w:jc w:val="center"/>
        <w:rPr>
          <w:rFonts w:ascii="Times New Roman" w:hAnsi="Times New Roman"/>
          <w:b/>
          <w:bCs/>
          <w:sz w:val="24"/>
        </w:rPr>
      </w:pPr>
      <w:r w:rsidRPr="00BC2D78">
        <w:rPr>
          <w:rFonts w:ascii="Times New Roman" w:hAnsi="Times New Roman"/>
          <w:b/>
          <w:bCs/>
          <w:sz w:val="24"/>
        </w:rPr>
        <w:t xml:space="preserve">THE </w:t>
      </w:r>
      <w:r w:rsidR="005F3517">
        <w:rPr>
          <w:rFonts w:ascii="Times New Roman" w:hAnsi="Times New Roman"/>
          <w:b/>
          <w:bCs/>
          <w:sz w:val="24"/>
        </w:rPr>
        <w:t>PUBLIC FINANCE MANAGEMENT ACT</w:t>
      </w:r>
    </w:p>
    <w:p w14:paraId="6889E4A8" w14:textId="59D1A8D3" w:rsidR="00FD172E" w:rsidRPr="00BC2D78" w:rsidRDefault="00FD172E" w:rsidP="00FD172E">
      <w:pPr>
        <w:spacing w:after="0" w:line="240" w:lineRule="auto"/>
        <w:ind w:left="851"/>
        <w:contextualSpacing/>
        <w:jc w:val="center"/>
        <w:rPr>
          <w:rFonts w:ascii="Times New Roman" w:hAnsi="Times New Roman"/>
          <w:i/>
          <w:iCs/>
          <w:sz w:val="24"/>
        </w:rPr>
      </w:pPr>
      <w:r w:rsidRPr="00BC2D78">
        <w:rPr>
          <w:rFonts w:ascii="Times New Roman" w:hAnsi="Times New Roman"/>
          <w:i/>
          <w:iCs/>
          <w:sz w:val="24"/>
        </w:rPr>
        <w:t>(</w:t>
      </w:r>
      <w:r w:rsidR="001C5772">
        <w:rPr>
          <w:rFonts w:ascii="Times New Roman" w:hAnsi="Times New Roman"/>
          <w:i/>
          <w:iCs/>
          <w:sz w:val="24"/>
        </w:rPr>
        <w:t>Cap. 412A</w:t>
      </w:r>
      <w:r w:rsidRPr="00BC2D78">
        <w:rPr>
          <w:rFonts w:ascii="Times New Roman" w:hAnsi="Times New Roman"/>
          <w:i/>
          <w:iCs/>
          <w:sz w:val="24"/>
        </w:rPr>
        <w:t>)</w:t>
      </w:r>
    </w:p>
    <w:p w14:paraId="22F35ACE" w14:textId="6CEF456F" w:rsidR="00FD172E" w:rsidRDefault="00FD172E" w:rsidP="00FD172E">
      <w:pPr>
        <w:spacing w:after="0" w:line="240" w:lineRule="auto"/>
        <w:ind w:left="851"/>
        <w:contextualSpacing/>
        <w:jc w:val="center"/>
        <w:rPr>
          <w:rFonts w:ascii="Times New Roman" w:hAnsi="Times New Roman"/>
          <w:b/>
          <w:bCs/>
          <w:sz w:val="24"/>
        </w:rPr>
      </w:pPr>
    </w:p>
    <w:p w14:paraId="3247A0CC" w14:textId="5076C1BD" w:rsidR="00FD172E" w:rsidRDefault="005F3517" w:rsidP="00FD172E">
      <w:pPr>
        <w:spacing w:after="0" w:line="240" w:lineRule="auto"/>
        <w:ind w:left="851"/>
        <w:contextualSpacing/>
        <w:jc w:val="center"/>
        <w:rPr>
          <w:rFonts w:ascii="Times New Roman" w:hAnsi="Times New Roman"/>
          <w:b/>
          <w:bCs/>
          <w:sz w:val="24"/>
        </w:rPr>
      </w:pPr>
      <w:r>
        <w:rPr>
          <w:rFonts w:ascii="Times New Roman" w:hAnsi="Times New Roman"/>
          <w:b/>
          <w:bCs/>
          <w:sz w:val="24"/>
        </w:rPr>
        <w:t>THE PUBLIC FINANCE MANAGEMENT (</w:t>
      </w:r>
      <w:r w:rsidR="00FF2728">
        <w:rPr>
          <w:rFonts w:ascii="Times New Roman" w:hAnsi="Times New Roman"/>
          <w:b/>
          <w:bCs/>
          <w:sz w:val="24"/>
        </w:rPr>
        <w:t xml:space="preserve">PUBLIC </w:t>
      </w:r>
      <w:r w:rsidR="003C6F09">
        <w:rPr>
          <w:rFonts w:ascii="Times New Roman" w:hAnsi="Times New Roman"/>
          <w:b/>
          <w:bCs/>
          <w:sz w:val="24"/>
        </w:rPr>
        <w:t>OFFICERS MEDICAL SCHEME</w:t>
      </w:r>
      <w:r>
        <w:rPr>
          <w:rFonts w:ascii="Times New Roman" w:hAnsi="Times New Roman"/>
          <w:b/>
          <w:bCs/>
          <w:sz w:val="24"/>
        </w:rPr>
        <w:t xml:space="preserve"> FUND) REGULATIONS, 202</w:t>
      </w:r>
      <w:r w:rsidR="00FF2728">
        <w:rPr>
          <w:rFonts w:ascii="Times New Roman" w:hAnsi="Times New Roman"/>
          <w:b/>
          <w:bCs/>
          <w:sz w:val="24"/>
        </w:rPr>
        <w:t>4</w:t>
      </w:r>
    </w:p>
    <w:p w14:paraId="19A45069" w14:textId="05D77B37" w:rsidR="00F403A1" w:rsidRDefault="00F403A1" w:rsidP="00FD172E">
      <w:pPr>
        <w:spacing w:after="0" w:line="240" w:lineRule="auto"/>
        <w:ind w:left="851"/>
        <w:contextualSpacing/>
        <w:jc w:val="center"/>
        <w:rPr>
          <w:rFonts w:ascii="Times New Roman" w:hAnsi="Times New Roman"/>
          <w:b/>
          <w:bCs/>
          <w:sz w:val="24"/>
        </w:rPr>
      </w:pPr>
    </w:p>
    <w:p w14:paraId="369E95BE" w14:textId="2F8F3CB8" w:rsidR="00F403A1" w:rsidRDefault="00F403A1" w:rsidP="00FD172E">
      <w:pPr>
        <w:spacing w:after="0" w:line="240" w:lineRule="auto"/>
        <w:ind w:left="851"/>
        <w:contextualSpacing/>
        <w:jc w:val="center"/>
        <w:rPr>
          <w:rFonts w:ascii="Times New Roman" w:hAnsi="Times New Roman"/>
          <w:b/>
          <w:bCs/>
          <w:sz w:val="24"/>
        </w:rPr>
      </w:pPr>
      <w:r>
        <w:rPr>
          <w:rFonts w:ascii="Times New Roman" w:hAnsi="Times New Roman"/>
          <w:b/>
          <w:bCs/>
          <w:sz w:val="24"/>
        </w:rPr>
        <w:t>ARRANGEMENT OF REGULATIONS</w:t>
      </w:r>
    </w:p>
    <w:p w14:paraId="25193E3B" w14:textId="1E030865" w:rsidR="00F403A1" w:rsidRDefault="00F403A1" w:rsidP="00F403A1">
      <w:pPr>
        <w:spacing w:after="0" w:line="240" w:lineRule="auto"/>
        <w:ind w:left="851"/>
        <w:contextualSpacing/>
        <w:rPr>
          <w:rFonts w:ascii="Times New Roman" w:hAnsi="Times New Roman"/>
          <w:b/>
          <w:bCs/>
          <w:sz w:val="24"/>
        </w:rPr>
      </w:pPr>
    </w:p>
    <w:p w14:paraId="7565BA1E" w14:textId="231F8A66" w:rsidR="00F403A1" w:rsidRPr="00D721D3" w:rsidRDefault="00F403A1" w:rsidP="00F403A1">
      <w:pPr>
        <w:spacing w:after="0" w:line="240" w:lineRule="auto"/>
        <w:ind w:left="851"/>
        <w:contextualSpacing/>
        <w:rPr>
          <w:rFonts w:ascii="Times New Roman" w:hAnsi="Times New Roman"/>
          <w:i/>
          <w:iCs/>
          <w:sz w:val="24"/>
        </w:rPr>
      </w:pPr>
    </w:p>
    <w:p w14:paraId="0AB36AB6" w14:textId="7E62A6E3" w:rsidR="00F403A1" w:rsidRPr="00712BB3" w:rsidRDefault="00712BB3" w:rsidP="00632E53">
      <w:pPr>
        <w:spacing w:after="0" w:line="240" w:lineRule="auto"/>
        <w:rPr>
          <w:rFonts w:ascii="Times New Roman" w:eastAsiaTheme="minorHAnsi" w:hAnsi="Times New Roman"/>
          <w:i/>
          <w:iCs/>
          <w:sz w:val="24"/>
          <w:szCs w:val="24"/>
        </w:rPr>
      </w:pPr>
      <w:r w:rsidRPr="00712BB3">
        <w:rPr>
          <w:rFonts w:ascii="Times New Roman" w:eastAsiaTheme="minorHAnsi" w:hAnsi="Times New Roman"/>
          <w:i/>
          <w:iCs/>
          <w:sz w:val="24"/>
          <w:szCs w:val="24"/>
        </w:rPr>
        <w:t xml:space="preserve">              Regulation</w:t>
      </w:r>
    </w:p>
    <w:p w14:paraId="201189AF" w14:textId="77777777" w:rsidR="00F403A1" w:rsidRPr="00F403A1" w:rsidRDefault="00F403A1" w:rsidP="00D721D3">
      <w:pPr>
        <w:spacing w:after="0" w:line="240" w:lineRule="auto"/>
        <w:ind w:left="851"/>
        <w:jc w:val="center"/>
        <w:rPr>
          <w:rFonts w:ascii="Times New Roman" w:eastAsiaTheme="minorHAnsi" w:hAnsi="Times New Roman"/>
          <w:b/>
          <w:bCs/>
          <w:sz w:val="24"/>
          <w:szCs w:val="24"/>
        </w:rPr>
      </w:pPr>
      <w:r w:rsidRPr="00F403A1">
        <w:rPr>
          <w:rFonts w:ascii="Times New Roman" w:eastAsiaTheme="minorHAnsi" w:hAnsi="Times New Roman"/>
          <w:b/>
          <w:bCs/>
          <w:sz w:val="24"/>
          <w:szCs w:val="24"/>
        </w:rPr>
        <w:t>PART I—PRELIMINARY</w:t>
      </w:r>
    </w:p>
    <w:p w14:paraId="5BDBAF93" w14:textId="77777777" w:rsidR="00F403A1" w:rsidRPr="00F403A1" w:rsidRDefault="00F403A1" w:rsidP="00D721D3">
      <w:pPr>
        <w:spacing w:after="0" w:line="240" w:lineRule="auto"/>
        <w:ind w:left="851"/>
        <w:rPr>
          <w:rFonts w:ascii="Times New Roman" w:eastAsiaTheme="minorHAnsi" w:hAnsi="Times New Roman"/>
          <w:sz w:val="24"/>
          <w:szCs w:val="24"/>
        </w:rPr>
      </w:pPr>
    </w:p>
    <w:p w14:paraId="15EB92AA" w14:textId="08152A82" w:rsidR="00F403A1" w:rsidRPr="001C5772" w:rsidRDefault="00F403A1" w:rsidP="00D721D3">
      <w:pPr>
        <w:spacing w:after="0" w:line="240" w:lineRule="auto"/>
        <w:ind w:left="851"/>
        <w:rPr>
          <w:rFonts w:ascii="Times New Roman" w:eastAsiaTheme="minorHAnsi" w:hAnsi="Times New Roman"/>
          <w:sz w:val="24"/>
          <w:szCs w:val="24"/>
          <w:lang w:val="en-GB"/>
        </w:rPr>
      </w:pPr>
      <w:r w:rsidRPr="00F403A1">
        <w:rPr>
          <w:rFonts w:ascii="Times New Roman" w:eastAsiaTheme="minorHAnsi" w:hAnsi="Times New Roman"/>
          <w:sz w:val="24"/>
          <w:szCs w:val="24"/>
        </w:rPr>
        <w:t>1—Citation</w:t>
      </w:r>
      <w:r w:rsidR="001C5772">
        <w:rPr>
          <w:rFonts w:ascii="Times New Roman" w:eastAsiaTheme="minorHAnsi" w:hAnsi="Times New Roman"/>
          <w:sz w:val="24"/>
          <w:szCs w:val="24"/>
          <w:lang w:val="en-GB"/>
        </w:rPr>
        <w:t>.</w:t>
      </w:r>
    </w:p>
    <w:p w14:paraId="09664BB1" w14:textId="2F0C6876" w:rsidR="00F403A1" w:rsidRPr="001C5772" w:rsidRDefault="00F403A1" w:rsidP="00D721D3">
      <w:pPr>
        <w:spacing w:after="0" w:line="240" w:lineRule="auto"/>
        <w:ind w:left="851"/>
        <w:rPr>
          <w:rFonts w:ascii="Times New Roman" w:eastAsiaTheme="minorHAnsi" w:hAnsi="Times New Roman"/>
          <w:sz w:val="24"/>
          <w:szCs w:val="24"/>
          <w:lang w:val="en-GB"/>
        </w:rPr>
      </w:pPr>
      <w:r w:rsidRPr="00F403A1">
        <w:rPr>
          <w:rFonts w:ascii="Times New Roman" w:eastAsiaTheme="minorHAnsi" w:hAnsi="Times New Roman"/>
          <w:sz w:val="24"/>
          <w:szCs w:val="24"/>
        </w:rPr>
        <w:t>2—Interpretation</w:t>
      </w:r>
      <w:r w:rsidR="001C5772">
        <w:rPr>
          <w:rFonts w:ascii="Times New Roman" w:eastAsiaTheme="minorHAnsi" w:hAnsi="Times New Roman"/>
          <w:sz w:val="24"/>
          <w:szCs w:val="24"/>
          <w:lang w:val="en-GB"/>
        </w:rPr>
        <w:t>.</w:t>
      </w:r>
    </w:p>
    <w:p w14:paraId="3472872A" w14:textId="563C9450" w:rsidR="00F403A1" w:rsidRPr="001C5772" w:rsidRDefault="00F403A1" w:rsidP="0011016D">
      <w:pPr>
        <w:spacing w:after="0" w:line="240" w:lineRule="auto"/>
        <w:ind w:left="851"/>
        <w:rPr>
          <w:rFonts w:ascii="Times New Roman" w:eastAsiaTheme="minorHAnsi" w:hAnsi="Times New Roman"/>
          <w:sz w:val="24"/>
          <w:szCs w:val="24"/>
          <w:lang w:val="en-GB"/>
        </w:rPr>
      </w:pPr>
      <w:r w:rsidRPr="00F403A1">
        <w:rPr>
          <w:rFonts w:ascii="Times New Roman" w:eastAsiaTheme="minorHAnsi" w:hAnsi="Times New Roman"/>
          <w:sz w:val="24"/>
          <w:szCs w:val="24"/>
        </w:rPr>
        <w:t>3—</w:t>
      </w:r>
      <w:r w:rsidR="001C5772">
        <w:rPr>
          <w:rFonts w:ascii="Times New Roman" w:eastAsiaTheme="minorHAnsi" w:hAnsi="Times New Roman"/>
          <w:sz w:val="24"/>
          <w:szCs w:val="24"/>
          <w:lang w:val="en-GB"/>
        </w:rPr>
        <w:t>Object of the Regulations.</w:t>
      </w:r>
    </w:p>
    <w:p w14:paraId="28B82323" w14:textId="77777777" w:rsidR="00F403A1" w:rsidRPr="00F403A1" w:rsidRDefault="00F403A1" w:rsidP="00D721D3">
      <w:pPr>
        <w:spacing w:after="0" w:line="240" w:lineRule="auto"/>
        <w:ind w:left="851"/>
        <w:rPr>
          <w:rFonts w:ascii="Times New Roman" w:eastAsiaTheme="minorHAnsi" w:hAnsi="Times New Roman"/>
          <w:sz w:val="24"/>
          <w:szCs w:val="24"/>
        </w:rPr>
      </w:pPr>
    </w:p>
    <w:p w14:paraId="3B28B721" w14:textId="5D7F56C4" w:rsidR="00F403A1" w:rsidRPr="00F403A1" w:rsidRDefault="00F403A1" w:rsidP="00D721D3">
      <w:pPr>
        <w:spacing w:after="0" w:line="240" w:lineRule="auto"/>
        <w:ind w:left="851"/>
        <w:jc w:val="center"/>
        <w:rPr>
          <w:rFonts w:ascii="Times New Roman" w:eastAsiaTheme="minorHAnsi" w:hAnsi="Times New Roman"/>
          <w:b/>
          <w:bCs/>
          <w:sz w:val="24"/>
          <w:szCs w:val="24"/>
        </w:rPr>
      </w:pPr>
      <w:r w:rsidRPr="00F403A1">
        <w:rPr>
          <w:rFonts w:ascii="Times New Roman" w:eastAsiaTheme="minorHAnsi" w:hAnsi="Times New Roman"/>
          <w:b/>
          <w:bCs/>
          <w:sz w:val="24"/>
          <w:szCs w:val="24"/>
        </w:rPr>
        <w:t xml:space="preserve">PART II—THE </w:t>
      </w:r>
      <w:r w:rsidR="003C6F09">
        <w:rPr>
          <w:rFonts w:ascii="Times New Roman" w:eastAsiaTheme="minorHAnsi" w:hAnsi="Times New Roman"/>
          <w:b/>
          <w:bCs/>
          <w:sz w:val="24"/>
          <w:szCs w:val="24"/>
        </w:rPr>
        <w:t xml:space="preserve">PUBLIC </w:t>
      </w:r>
      <w:r w:rsidR="00712BB3">
        <w:rPr>
          <w:rFonts w:ascii="Times New Roman" w:eastAsiaTheme="minorHAnsi" w:hAnsi="Times New Roman"/>
          <w:b/>
          <w:bCs/>
          <w:sz w:val="24"/>
          <w:szCs w:val="24"/>
        </w:rPr>
        <w:t>OFFICERS MEDICAL</w:t>
      </w:r>
      <w:r w:rsidR="003C6F09">
        <w:rPr>
          <w:rFonts w:ascii="Times New Roman" w:eastAsiaTheme="minorHAnsi" w:hAnsi="Times New Roman"/>
          <w:b/>
          <w:bCs/>
          <w:sz w:val="24"/>
          <w:szCs w:val="24"/>
        </w:rPr>
        <w:t xml:space="preserve"> SCHEME</w:t>
      </w:r>
      <w:r w:rsidRPr="00F403A1">
        <w:rPr>
          <w:rFonts w:ascii="Times New Roman" w:eastAsiaTheme="minorHAnsi" w:hAnsi="Times New Roman"/>
          <w:b/>
          <w:bCs/>
          <w:sz w:val="24"/>
          <w:szCs w:val="24"/>
        </w:rPr>
        <w:t xml:space="preserve"> FUND</w:t>
      </w:r>
    </w:p>
    <w:p w14:paraId="2406366C" w14:textId="77777777" w:rsidR="00F403A1" w:rsidRPr="00F403A1" w:rsidRDefault="00F403A1" w:rsidP="00D721D3">
      <w:pPr>
        <w:spacing w:after="0" w:line="240" w:lineRule="auto"/>
        <w:ind w:left="851"/>
        <w:rPr>
          <w:rFonts w:ascii="Times New Roman" w:eastAsiaTheme="minorHAnsi" w:hAnsi="Times New Roman"/>
          <w:sz w:val="24"/>
          <w:szCs w:val="24"/>
        </w:rPr>
      </w:pPr>
    </w:p>
    <w:p w14:paraId="5B46F02D" w14:textId="6DFD5200" w:rsidR="005559C4"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4</w:t>
      </w:r>
      <w:r w:rsidR="00F403A1" w:rsidRPr="00F403A1">
        <w:rPr>
          <w:rFonts w:ascii="Times New Roman" w:eastAsiaTheme="minorHAnsi" w:hAnsi="Times New Roman"/>
          <w:sz w:val="24"/>
          <w:szCs w:val="24"/>
        </w:rPr>
        <w:t>—</w:t>
      </w:r>
      <w:r w:rsidR="005559C4">
        <w:rPr>
          <w:rFonts w:ascii="Times New Roman" w:eastAsiaTheme="minorHAnsi" w:hAnsi="Times New Roman"/>
          <w:sz w:val="24"/>
          <w:szCs w:val="24"/>
        </w:rPr>
        <w:t>Establishment of the Fund.</w:t>
      </w:r>
    </w:p>
    <w:p w14:paraId="02F17D68" w14:textId="24AA02D1" w:rsidR="003F62C9"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5—</w:t>
      </w:r>
      <w:r w:rsidRPr="00F403A1">
        <w:rPr>
          <w:rFonts w:ascii="Times New Roman" w:eastAsiaTheme="minorHAnsi" w:hAnsi="Times New Roman"/>
          <w:sz w:val="24"/>
          <w:szCs w:val="24"/>
        </w:rPr>
        <w:t xml:space="preserve">Purpose of the </w:t>
      </w:r>
      <w:r>
        <w:rPr>
          <w:rFonts w:ascii="Times New Roman" w:eastAsiaTheme="minorHAnsi" w:hAnsi="Times New Roman"/>
          <w:sz w:val="24"/>
          <w:szCs w:val="24"/>
          <w:lang w:val="en-GB"/>
        </w:rPr>
        <w:t>Fund.</w:t>
      </w:r>
    </w:p>
    <w:p w14:paraId="7805A039" w14:textId="2A3FCB7B" w:rsidR="005559C4" w:rsidRDefault="006346FD"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6</w:t>
      </w:r>
      <w:r w:rsidR="005559C4">
        <w:rPr>
          <w:rFonts w:ascii="Times New Roman" w:eastAsiaTheme="minorHAnsi" w:hAnsi="Times New Roman"/>
          <w:sz w:val="24"/>
          <w:szCs w:val="24"/>
        </w:rPr>
        <w:t>—</w:t>
      </w:r>
      <w:r w:rsidR="003F62C9">
        <w:rPr>
          <w:rFonts w:ascii="Times New Roman" w:eastAsiaTheme="minorHAnsi" w:hAnsi="Times New Roman"/>
          <w:sz w:val="24"/>
          <w:szCs w:val="24"/>
        </w:rPr>
        <w:t>S</w:t>
      </w:r>
      <w:r w:rsidR="003F62C9" w:rsidRPr="00F403A1">
        <w:rPr>
          <w:rFonts w:ascii="Times New Roman" w:eastAsiaTheme="minorHAnsi" w:hAnsi="Times New Roman"/>
          <w:sz w:val="24"/>
          <w:szCs w:val="24"/>
        </w:rPr>
        <w:t>ources of funds</w:t>
      </w:r>
      <w:r w:rsidR="003F62C9">
        <w:rPr>
          <w:rFonts w:ascii="Times New Roman" w:eastAsiaTheme="minorHAnsi" w:hAnsi="Times New Roman"/>
          <w:sz w:val="24"/>
          <w:szCs w:val="24"/>
        </w:rPr>
        <w:t>.</w:t>
      </w:r>
    </w:p>
    <w:p w14:paraId="1D628103" w14:textId="79E4E6D8" w:rsidR="00F403A1" w:rsidRPr="00F403A1" w:rsidRDefault="006346FD"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7</w:t>
      </w:r>
      <w:r w:rsidR="005559C4">
        <w:rPr>
          <w:rFonts w:ascii="Times New Roman" w:eastAsiaTheme="minorHAnsi" w:hAnsi="Times New Roman"/>
          <w:sz w:val="24"/>
          <w:szCs w:val="24"/>
        </w:rPr>
        <w:t>—</w:t>
      </w:r>
      <w:r w:rsidR="00BB3B6B">
        <w:rPr>
          <w:rFonts w:ascii="Times New Roman" w:eastAsiaTheme="minorHAnsi" w:hAnsi="Times New Roman"/>
          <w:sz w:val="24"/>
          <w:szCs w:val="24"/>
        </w:rPr>
        <w:t>Initial c</w:t>
      </w:r>
      <w:r w:rsidR="003F62C9">
        <w:rPr>
          <w:rFonts w:ascii="Times New Roman" w:eastAsiaTheme="minorHAnsi" w:hAnsi="Times New Roman"/>
          <w:sz w:val="24"/>
          <w:szCs w:val="24"/>
        </w:rPr>
        <w:t>apital of the Fund.</w:t>
      </w:r>
    </w:p>
    <w:p w14:paraId="66FC1745" w14:textId="4E23178D" w:rsidR="00F403A1" w:rsidRPr="00F403A1" w:rsidRDefault="006346FD"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8</w:t>
      </w:r>
      <w:r w:rsidR="00F403A1" w:rsidRPr="00F403A1">
        <w:rPr>
          <w:rFonts w:ascii="Times New Roman" w:eastAsiaTheme="minorHAnsi" w:hAnsi="Times New Roman"/>
          <w:sz w:val="24"/>
          <w:szCs w:val="24"/>
        </w:rPr>
        <w:t>—Payments out of the Fund</w:t>
      </w:r>
      <w:r w:rsidR="003478DC">
        <w:rPr>
          <w:rFonts w:ascii="Times New Roman" w:eastAsiaTheme="minorHAnsi" w:hAnsi="Times New Roman"/>
          <w:sz w:val="24"/>
          <w:szCs w:val="24"/>
        </w:rPr>
        <w:t>.</w:t>
      </w:r>
    </w:p>
    <w:p w14:paraId="5BCBFAC2" w14:textId="6184C329" w:rsidR="00F403A1" w:rsidRDefault="005559C4" w:rsidP="003478DC">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9</w:t>
      </w:r>
      <w:r w:rsidR="00F403A1" w:rsidRPr="00F403A1">
        <w:rPr>
          <w:rFonts w:ascii="Times New Roman" w:eastAsiaTheme="minorHAnsi" w:hAnsi="Times New Roman"/>
          <w:sz w:val="24"/>
          <w:szCs w:val="24"/>
        </w:rPr>
        <w:t>—Retention of funds</w:t>
      </w:r>
      <w:r w:rsidR="003478DC">
        <w:rPr>
          <w:rFonts w:ascii="Times New Roman" w:eastAsiaTheme="minorHAnsi" w:hAnsi="Times New Roman"/>
          <w:sz w:val="24"/>
          <w:szCs w:val="24"/>
        </w:rPr>
        <w:t>.</w:t>
      </w:r>
    </w:p>
    <w:p w14:paraId="3D3FF701" w14:textId="77777777" w:rsidR="003478DC" w:rsidRPr="003478DC" w:rsidRDefault="003478DC" w:rsidP="003478DC">
      <w:pPr>
        <w:spacing w:after="0" w:line="240" w:lineRule="auto"/>
        <w:ind w:left="851"/>
        <w:rPr>
          <w:rFonts w:ascii="Times New Roman" w:eastAsiaTheme="minorHAnsi" w:hAnsi="Times New Roman"/>
          <w:sz w:val="12"/>
          <w:szCs w:val="12"/>
        </w:rPr>
      </w:pPr>
    </w:p>
    <w:p w14:paraId="0D15DA3E" w14:textId="66C0CFAD" w:rsidR="003F62C9" w:rsidRPr="00D00524" w:rsidRDefault="003F62C9" w:rsidP="003F62C9">
      <w:pPr>
        <w:spacing w:before="120" w:after="0" w:line="240" w:lineRule="auto"/>
        <w:ind w:left="851"/>
        <w:jc w:val="center"/>
        <w:rPr>
          <w:rFonts w:ascii="Times New Roman" w:eastAsiaTheme="minorHAnsi" w:hAnsi="Times New Roman" w:cstheme="minorBidi"/>
          <w:b/>
          <w:bCs/>
        </w:rPr>
      </w:pPr>
      <w:r w:rsidRPr="002823E8">
        <w:rPr>
          <w:rFonts w:ascii="Times New Roman" w:hAnsi="Times New Roman"/>
          <w:b/>
          <w:bCs/>
          <w:sz w:val="24"/>
          <w:szCs w:val="24"/>
        </w:rPr>
        <w:t>PART III—ADMI</w:t>
      </w:r>
      <w:r w:rsidR="00B3236E">
        <w:rPr>
          <w:rFonts w:ascii="Times New Roman" w:hAnsi="Times New Roman"/>
          <w:b/>
          <w:bCs/>
          <w:sz w:val="24"/>
          <w:szCs w:val="24"/>
        </w:rPr>
        <w:t>NI</w:t>
      </w:r>
      <w:r w:rsidRPr="002823E8">
        <w:rPr>
          <w:rFonts w:ascii="Times New Roman" w:hAnsi="Times New Roman"/>
          <w:b/>
          <w:bCs/>
          <w:sz w:val="24"/>
          <w:szCs w:val="24"/>
        </w:rPr>
        <w:t xml:space="preserve">STRATION AND MANAGEMENT OF THE </w:t>
      </w:r>
      <w:r w:rsidRPr="00F403A1">
        <w:rPr>
          <w:rFonts w:ascii="Times New Roman" w:eastAsiaTheme="minorHAnsi" w:hAnsi="Times New Roman"/>
          <w:b/>
          <w:bCs/>
          <w:sz w:val="24"/>
          <w:szCs w:val="24"/>
        </w:rPr>
        <w:t>FUND</w:t>
      </w:r>
      <w:r w:rsidRPr="002823E8">
        <w:rPr>
          <w:rFonts w:ascii="Times New Roman" w:hAnsi="Times New Roman"/>
          <w:b/>
          <w:bCs/>
          <w:sz w:val="24"/>
          <w:szCs w:val="24"/>
        </w:rPr>
        <w:t xml:space="preserve"> </w:t>
      </w:r>
    </w:p>
    <w:p w14:paraId="65E67AA3" w14:textId="77777777" w:rsidR="00F403A1" w:rsidRPr="003478DC" w:rsidRDefault="00F403A1" w:rsidP="00D721D3">
      <w:pPr>
        <w:spacing w:after="0" w:line="240" w:lineRule="auto"/>
        <w:ind w:left="851"/>
        <w:rPr>
          <w:rFonts w:ascii="Times New Roman" w:eastAsiaTheme="minorHAnsi" w:hAnsi="Times New Roman"/>
          <w:sz w:val="18"/>
          <w:szCs w:val="18"/>
        </w:rPr>
      </w:pPr>
    </w:p>
    <w:p w14:paraId="55FB9A07" w14:textId="7B38F420" w:rsidR="00F403A1" w:rsidRPr="00C641C1" w:rsidRDefault="005559C4"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10</w:t>
      </w:r>
      <w:r w:rsidR="00F403A1" w:rsidRPr="00F403A1">
        <w:rPr>
          <w:rFonts w:ascii="Times New Roman" w:eastAsiaTheme="minorHAnsi" w:hAnsi="Times New Roman"/>
          <w:sz w:val="24"/>
          <w:szCs w:val="24"/>
        </w:rPr>
        <w:t>—</w:t>
      </w:r>
      <w:r w:rsidR="00F403A1" w:rsidRPr="00C641C1">
        <w:rPr>
          <w:rFonts w:ascii="Times New Roman" w:eastAsiaTheme="minorHAnsi" w:hAnsi="Times New Roman"/>
          <w:sz w:val="24"/>
          <w:szCs w:val="24"/>
        </w:rPr>
        <w:t>Board</w:t>
      </w:r>
      <w:r w:rsidRPr="00C641C1">
        <w:rPr>
          <w:rFonts w:ascii="Times New Roman" w:eastAsiaTheme="minorHAnsi" w:hAnsi="Times New Roman"/>
          <w:sz w:val="24"/>
          <w:szCs w:val="24"/>
        </w:rPr>
        <w:t xml:space="preserve"> of the Fund.</w:t>
      </w:r>
    </w:p>
    <w:p w14:paraId="209AD5B5" w14:textId="15674E58" w:rsidR="00F403A1" w:rsidRPr="00C641C1" w:rsidRDefault="00F403A1" w:rsidP="00D721D3">
      <w:pPr>
        <w:spacing w:after="0" w:line="240" w:lineRule="auto"/>
        <w:ind w:left="851"/>
        <w:rPr>
          <w:rFonts w:ascii="Times New Roman" w:eastAsiaTheme="minorHAnsi" w:hAnsi="Times New Roman"/>
          <w:sz w:val="24"/>
          <w:szCs w:val="24"/>
        </w:rPr>
      </w:pPr>
      <w:r w:rsidRPr="00C641C1">
        <w:rPr>
          <w:rFonts w:ascii="Times New Roman" w:eastAsiaTheme="minorHAnsi" w:hAnsi="Times New Roman"/>
          <w:sz w:val="24"/>
          <w:szCs w:val="24"/>
        </w:rPr>
        <w:t>1</w:t>
      </w:r>
      <w:r w:rsidR="00C641C1" w:rsidRPr="00C641C1">
        <w:rPr>
          <w:rFonts w:ascii="Times New Roman" w:eastAsiaTheme="minorHAnsi" w:hAnsi="Times New Roman"/>
          <w:sz w:val="24"/>
          <w:szCs w:val="24"/>
        </w:rPr>
        <w:t>1</w:t>
      </w:r>
      <w:r w:rsidRPr="00C641C1">
        <w:rPr>
          <w:rFonts w:ascii="Times New Roman" w:eastAsiaTheme="minorHAnsi" w:hAnsi="Times New Roman"/>
          <w:sz w:val="24"/>
          <w:szCs w:val="24"/>
        </w:rPr>
        <w:t>—Functions of the Board</w:t>
      </w:r>
      <w:r w:rsidR="00C641C1" w:rsidRPr="00C641C1">
        <w:rPr>
          <w:rFonts w:ascii="Times New Roman" w:eastAsiaTheme="minorHAnsi" w:hAnsi="Times New Roman"/>
          <w:sz w:val="24"/>
          <w:szCs w:val="24"/>
        </w:rPr>
        <w:t>.</w:t>
      </w:r>
    </w:p>
    <w:p w14:paraId="39CAF0B2" w14:textId="3C398D24" w:rsidR="00C641C1" w:rsidRPr="00C641C1" w:rsidRDefault="00C641C1" w:rsidP="00D721D3">
      <w:pPr>
        <w:spacing w:after="0" w:line="240" w:lineRule="auto"/>
        <w:ind w:left="851"/>
        <w:rPr>
          <w:rFonts w:ascii="Times New Roman" w:eastAsiaTheme="minorHAnsi" w:hAnsi="Times New Roman"/>
          <w:sz w:val="24"/>
          <w:szCs w:val="24"/>
        </w:rPr>
      </w:pPr>
      <w:r w:rsidRPr="00C641C1">
        <w:rPr>
          <w:rFonts w:ascii="Times New Roman" w:eastAsiaTheme="minorHAnsi" w:hAnsi="Times New Roman"/>
          <w:sz w:val="24"/>
          <w:szCs w:val="24"/>
        </w:rPr>
        <w:t>12—</w:t>
      </w:r>
      <w:r w:rsidRPr="00FC2CD5">
        <w:rPr>
          <w:rFonts w:ascii="Times New Roman" w:hAnsi="Times New Roman"/>
          <w:sz w:val="24"/>
          <w:szCs w:val="24"/>
        </w:rPr>
        <w:t>Administrator of the Fund.</w:t>
      </w:r>
    </w:p>
    <w:p w14:paraId="41DC669B" w14:textId="3AB536F6" w:rsidR="00C641C1" w:rsidRDefault="00C641C1"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13—Secretariat of the Fund.</w:t>
      </w:r>
    </w:p>
    <w:p w14:paraId="550A50B6" w14:textId="37A6C378" w:rsidR="003F62C9"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14—Contracting.</w:t>
      </w:r>
    </w:p>
    <w:p w14:paraId="73D6B074" w14:textId="77777777" w:rsidR="00F403A1" w:rsidRPr="00F403A1" w:rsidRDefault="00F403A1" w:rsidP="00FC2CD5">
      <w:pPr>
        <w:spacing w:after="0" w:line="240" w:lineRule="auto"/>
        <w:rPr>
          <w:rFonts w:ascii="Times New Roman" w:eastAsiaTheme="minorHAnsi" w:hAnsi="Times New Roman"/>
          <w:sz w:val="24"/>
          <w:szCs w:val="24"/>
        </w:rPr>
      </w:pPr>
    </w:p>
    <w:p w14:paraId="0E3C448F" w14:textId="77777777" w:rsidR="00F403A1" w:rsidRPr="00F403A1" w:rsidRDefault="00F403A1" w:rsidP="00D721D3">
      <w:pPr>
        <w:spacing w:after="0" w:line="240" w:lineRule="auto"/>
        <w:ind w:left="851"/>
        <w:jc w:val="center"/>
        <w:rPr>
          <w:rFonts w:ascii="Times New Roman" w:eastAsiaTheme="minorHAnsi" w:hAnsi="Times New Roman"/>
          <w:b/>
          <w:bCs/>
          <w:sz w:val="24"/>
          <w:szCs w:val="24"/>
        </w:rPr>
      </w:pPr>
      <w:r w:rsidRPr="00F403A1">
        <w:rPr>
          <w:rFonts w:ascii="Times New Roman" w:eastAsiaTheme="minorHAnsi" w:hAnsi="Times New Roman"/>
          <w:b/>
          <w:bCs/>
          <w:sz w:val="24"/>
          <w:szCs w:val="24"/>
        </w:rPr>
        <w:t>PART V—FINANCIAL PROVISIONS</w:t>
      </w:r>
    </w:p>
    <w:p w14:paraId="391EE383" w14:textId="77777777" w:rsidR="00F403A1" w:rsidRPr="003478DC" w:rsidRDefault="00F403A1" w:rsidP="00D721D3">
      <w:pPr>
        <w:spacing w:after="0" w:line="240" w:lineRule="auto"/>
        <w:ind w:left="851"/>
        <w:rPr>
          <w:rFonts w:ascii="Times New Roman" w:eastAsiaTheme="minorHAnsi" w:hAnsi="Times New Roman"/>
          <w:sz w:val="10"/>
          <w:szCs w:val="10"/>
        </w:rPr>
      </w:pPr>
    </w:p>
    <w:p w14:paraId="710AEFF4" w14:textId="1C41AC14" w:rsidR="00F403A1" w:rsidRPr="00F403A1" w:rsidRDefault="00F403A1" w:rsidP="00D721D3">
      <w:pPr>
        <w:spacing w:after="0" w:line="240" w:lineRule="auto"/>
        <w:ind w:left="851"/>
        <w:rPr>
          <w:rFonts w:ascii="Times New Roman" w:eastAsiaTheme="minorHAnsi" w:hAnsi="Times New Roman"/>
          <w:sz w:val="24"/>
          <w:szCs w:val="24"/>
        </w:rPr>
      </w:pPr>
      <w:r w:rsidRPr="00F403A1">
        <w:rPr>
          <w:rFonts w:ascii="Times New Roman" w:eastAsiaTheme="minorHAnsi" w:hAnsi="Times New Roman"/>
          <w:sz w:val="24"/>
          <w:szCs w:val="24"/>
        </w:rPr>
        <w:t>1</w:t>
      </w:r>
      <w:r w:rsidR="003F62C9">
        <w:rPr>
          <w:rFonts w:ascii="Times New Roman" w:eastAsiaTheme="minorHAnsi" w:hAnsi="Times New Roman"/>
          <w:sz w:val="24"/>
          <w:szCs w:val="24"/>
          <w:lang w:val="en-GB"/>
        </w:rPr>
        <w:t>5</w:t>
      </w:r>
      <w:r w:rsidRPr="00F403A1">
        <w:rPr>
          <w:rFonts w:ascii="Times New Roman" w:eastAsiaTheme="minorHAnsi" w:hAnsi="Times New Roman"/>
          <w:sz w:val="24"/>
          <w:szCs w:val="24"/>
        </w:rPr>
        <w:t>—Financial year</w:t>
      </w:r>
      <w:r w:rsidR="00781E2D">
        <w:rPr>
          <w:rFonts w:ascii="Times New Roman" w:eastAsiaTheme="minorHAnsi" w:hAnsi="Times New Roman"/>
          <w:sz w:val="24"/>
          <w:szCs w:val="24"/>
        </w:rPr>
        <w:t>.</w:t>
      </w:r>
    </w:p>
    <w:p w14:paraId="4BA45BE6" w14:textId="1E7342E6" w:rsidR="00F403A1" w:rsidRPr="00F403A1" w:rsidRDefault="00C641C1"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lang w:val="en-GB"/>
        </w:rPr>
        <w:t>1</w:t>
      </w:r>
      <w:r w:rsidR="003F62C9">
        <w:rPr>
          <w:rFonts w:ascii="Times New Roman" w:eastAsiaTheme="minorHAnsi" w:hAnsi="Times New Roman"/>
          <w:sz w:val="24"/>
          <w:szCs w:val="24"/>
          <w:lang w:val="en-GB"/>
        </w:rPr>
        <w:t>6</w:t>
      </w:r>
      <w:r w:rsidR="00F403A1" w:rsidRPr="00F403A1">
        <w:rPr>
          <w:rFonts w:ascii="Times New Roman" w:eastAsiaTheme="minorHAnsi" w:hAnsi="Times New Roman"/>
          <w:sz w:val="24"/>
          <w:szCs w:val="24"/>
        </w:rPr>
        <w:t>—Bank accounts of the Fund</w:t>
      </w:r>
      <w:r w:rsidR="00781E2D">
        <w:rPr>
          <w:rFonts w:ascii="Times New Roman" w:eastAsiaTheme="minorHAnsi" w:hAnsi="Times New Roman"/>
          <w:sz w:val="24"/>
          <w:szCs w:val="24"/>
        </w:rPr>
        <w:t>.</w:t>
      </w:r>
    </w:p>
    <w:p w14:paraId="7B6674EC" w14:textId="3D85CAA4" w:rsidR="00F403A1" w:rsidRPr="00F403A1"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lang w:val="en-GB"/>
        </w:rPr>
        <w:t>17</w:t>
      </w:r>
      <w:r w:rsidR="00F403A1" w:rsidRPr="00F403A1">
        <w:rPr>
          <w:rFonts w:ascii="Times New Roman" w:eastAsiaTheme="minorHAnsi" w:hAnsi="Times New Roman"/>
          <w:sz w:val="24"/>
          <w:szCs w:val="24"/>
        </w:rPr>
        <w:t>—Overdrawn accounts</w:t>
      </w:r>
      <w:r w:rsidR="00781E2D">
        <w:rPr>
          <w:rFonts w:ascii="Times New Roman" w:eastAsiaTheme="minorHAnsi" w:hAnsi="Times New Roman"/>
          <w:sz w:val="24"/>
          <w:szCs w:val="24"/>
        </w:rPr>
        <w:t>.</w:t>
      </w:r>
    </w:p>
    <w:p w14:paraId="24A070EE" w14:textId="51EE3813" w:rsidR="00F403A1" w:rsidRPr="00F403A1"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lang w:val="en-GB"/>
        </w:rPr>
        <w:t>18</w:t>
      </w:r>
      <w:r w:rsidR="00F403A1" w:rsidRPr="00F403A1">
        <w:rPr>
          <w:rFonts w:ascii="Times New Roman" w:eastAsiaTheme="minorHAnsi" w:hAnsi="Times New Roman"/>
          <w:sz w:val="24"/>
          <w:szCs w:val="24"/>
        </w:rPr>
        <w:t>—Expenditure and commitments of the Fund</w:t>
      </w:r>
      <w:r w:rsidR="00781E2D">
        <w:rPr>
          <w:rFonts w:ascii="Times New Roman" w:eastAsiaTheme="minorHAnsi" w:hAnsi="Times New Roman"/>
          <w:sz w:val="24"/>
          <w:szCs w:val="24"/>
        </w:rPr>
        <w:t>.</w:t>
      </w:r>
    </w:p>
    <w:p w14:paraId="3A192338" w14:textId="3AEA10BC" w:rsidR="00F403A1" w:rsidRPr="00F403A1"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lang w:val="en-GB"/>
        </w:rPr>
        <w:t>19</w:t>
      </w:r>
      <w:r w:rsidR="00F403A1" w:rsidRPr="00F403A1">
        <w:rPr>
          <w:rFonts w:ascii="Times New Roman" w:eastAsiaTheme="minorHAnsi" w:hAnsi="Times New Roman"/>
          <w:sz w:val="24"/>
          <w:szCs w:val="24"/>
        </w:rPr>
        <w:t>—Withdrawals from the Fund</w:t>
      </w:r>
      <w:r w:rsidR="00781E2D">
        <w:rPr>
          <w:rFonts w:ascii="Times New Roman" w:eastAsiaTheme="minorHAnsi" w:hAnsi="Times New Roman"/>
          <w:sz w:val="24"/>
          <w:szCs w:val="24"/>
        </w:rPr>
        <w:t>.</w:t>
      </w:r>
    </w:p>
    <w:p w14:paraId="5EF82742" w14:textId="7304576A" w:rsidR="00F403A1" w:rsidRPr="00F403A1" w:rsidRDefault="00F403A1" w:rsidP="00D721D3">
      <w:pPr>
        <w:spacing w:after="0" w:line="240" w:lineRule="auto"/>
        <w:ind w:left="851"/>
        <w:rPr>
          <w:rFonts w:ascii="Times New Roman" w:eastAsiaTheme="minorHAnsi" w:hAnsi="Times New Roman"/>
          <w:sz w:val="24"/>
          <w:szCs w:val="24"/>
        </w:rPr>
      </w:pPr>
      <w:r w:rsidRPr="00F403A1">
        <w:rPr>
          <w:rFonts w:ascii="Times New Roman" w:eastAsiaTheme="minorHAnsi" w:hAnsi="Times New Roman"/>
          <w:sz w:val="24"/>
          <w:szCs w:val="24"/>
        </w:rPr>
        <w:t>2</w:t>
      </w:r>
      <w:r w:rsidR="003F62C9">
        <w:rPr>
          <w:rFonts w:ascii="Times New Roman" w:eastAsiaTheme="minorHAnsi" w:hAnsi="Times New Roman"/>
          <w:sz w:val="24"/>
          <w:szCs w:val="24"/>
          <w:lang w:val="en-GB"/>
        </w:rPr>
        <w:t>0</w:t>
      </w:r>
      <w:r w:rsidRPr="00F403A1">
        <w:rPr>
          <w:rFonts w:ascii="Times New Roman" w:eastAsiaTheme="minorHAnsi" w:hAnsi="Times New Roman"/>
          <w:sz w:val="24"/>
          <w:szCs w:val="24"/>
        </w:rPr>
        <w:t>—Annual estimates</w:t>
      </w:r>
      <w:r w:rsidR="00781E2D">
        <w:rPr>
          <w:rFonts w:ascii="Times New Roman" w:eastAsiaTheme="minorHAnsi" w:hAnsi="Times New Roman"/>
          <w:sz w:val="24"/>
          <w:szCs w:val="24"/>
        </w:rPr>
        <w:t>.</w:t>
      </w:r>
    </w:p>
    <w:p w14:paraId="7106FAF2" w14:textId="089A814F" w:rsidR="00F403A1" w:rsidRPr="00F403A1" w:rsidRDefault="00F403A1" w:rsidP="00D721D3">
      <w:pPr>
        <w:spacing w:after="0" w:line="240" w:lineRule="auto"/>
        <w:ind w:left="851"/>
        <w:rPr>
          <w:rFonts w:ascii="Times New Roman" w:eastAsiaTheme="minorHAnsi" w:hAnsi="Times New Roman"/>
          <w:sz w:val="24"/>
          <w:szCs w:val="24"/>
        </w:rPr>
      </w:pPr>
      <w:r w:rsidRPr="00F403A1">
        <w:rPr>
          <w:rFonts w:ascii="Times New Roman" w:eastAsiaTheme="minorHAnsi" w:hAnsi="Times New Roman"/>
          <w:sz w:val="24"/>
          <w:szCs w:val="24"/>
        </w:rPr>
        <w:t>2</w:t>
      </w:r>
      <w:r w:rsidR="003F62C9">
        <w:rPr>
          <w:rFonts w:ascii="Times New Roman" w:eastAsiaTheme="minorHAnsi" w:hAnsi="Times New Roman"/>
          <w:sz w:val="24"/>
          <w:szCs w:val="24"/>
          <w:lang w:val="en-GB"/>
        </w:rPr>
        <w:t>1</w:t>
      </w:r>
      <w:r w:rsidRPr="00F403A1">
        <w:rPr>
          <w:rFonts w:ascii="Times New Roman" w:eastAsiaTheme="minorHAnsi" w:hAnsi="Times New Roman"/>
          <w:sz w:val="24"/>
          <w:szCs w:val="24"/>
        </w:rPr>
        <w:t>—Annual reports</w:t>
      </w:r>
      <w:r w:rsidR="00781E2D">
        <w:rPr>
          <w:rFonts w:ascii="Times New Roman" w:eastAsiaTheme="minorHAnsi" w:hAnsi="Times New Roman"/>
          <w:sz w:val="24"/>
          <w:szCs w:val="24"/>
        </w:rPr>
        <w:t>.</w:t>
      </w:r>
    </w:p>
    <w:p w14:paraId="33D60C4D" w14:textId="2A5F7AA8" w:rsidR="00F403A1" w:rsidRDefault="00F403A1" w:rsidP="00F403A1">
      <w:pPr>
        <w:spacing w:after="0" w:line="240" w:lineRule="auto"/>
        <w:ind w:left="851"/>
        <w:rPr>
          <w:rFonts w:ascii="Times New Roman" w:eastAsiaTheme="minorHAnsi" w:hAnsi="Times New Roman"/>
          <w:sz w:val="24"/>
          <w:szCs w:val="24"/>
        </w:rPr>
      </w:pPr>
      <w:r w:rsidRPr="00F403A1">
        <w:rPr>
          <w:rFonts w:ascii="Times New Roman" w:eastAsiaTheme="minorHAnsi" w:hAnsi="Times New Roman"/>
          <w:sz w:val="24"/>
          <w:szCs w:val="24"/>
        </w:rPr>
        <w:t>2</w:t>
      </w:r>
      <w:r w:rsidR="003F62C9">
        <w:rPr>
          <w:rFonts w:ascii="Times New Roman" w:eastAsiaTheme="minorHAnsi" w:hAnsi="Times New Roman"/>
          <w:sz w:val="24"/>
          <w:szCs w:val="24"/>
          <w:lang w:val="en-GB"/>
        </w:rPr>
        <w:t>2</w:t>
      </w:r>
      <w:r w:rsidRPr="00F403A1">
        <w:rPr>
          <w:rFonts w:ascii="Times New Roman" w:eastAsiaTheme="minorHAnsi" w:hAnsi="Times New Roman"/>
          <w:sz w:val="24"/>
          <w:szCs w:val="24"/>
        </w:rPr>
        <w:t>—Records of the Fund</w:t>
      </w:r>
      <w:r w:rsidR="00781E2D">
        <w:rPr>
          <w:rFonts w:ascii="Times New Roman" w:eastAsiaTheme="minorHAnsi" w:hAnsi="Times New Roman"/>
          <w:sz w:val="24"/>
          <w:szCs w:val="24"/>
        </w:rPr>
        <w:t>.</w:t>
      </w:r>
    </w:p>
    <w:p w14:paraId="35A2BF83" w14:textId="59F3A58C" w:rsidR="00F403A1" w:rsidRDefault="003B4512">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2</w:t>
      </w:r>
      <w:r w:rsidR="003F62C9">
        <w:rPr>
          <w:rFonts w:ascii="Times New Roman" w:eastAsiaTheme="minorHAnsi" w:hAnsi="Times New Roman"/>
          <w:sz w:val="24"/>
          <w:szCs w:val="24"/>
        </w:rPr>
        <w:t>3</w:t>
      </w:r>
      <w:r>
        <w:rPr>
          <w:rFonts w:ascii="Times New Roman" w:eastAsiaTheme="minorHAnsi" w:hAnsi="Times New Roman"/>
          <w:sz w:val="24"/>
          <w:szCs w:val="24"/>
        </w:rPr>
        <w:t>—Financial and procurement Regulatio</w:t>
      </w:r>
      <w:r w:rsidR="00781E2D">
        <w:rPr>
          <w:rFonts w:ascii="Times New Roman" w:eastAsiaTheme="minorHAnsi" w:hAnsi="Times New Roman"/>
          <w:sz w:val="24"/>
          <w:szCs w:val="24"/>
        </w:rPr>
        <w:t>n.</w:t>
      </w:r>
    </w:p>
    <w:p w14:paraId="7322D0EF" w14:textId="77777777" w:rsidR="003478DC" w:rsidRDefault="003478DC">
      <w:pPr>
        <w:spacing w:after="0" w:line="240" w:lineRule="auto"/>
        <w:ind w:left="851"/>
        <w:rPr>
          <w:rFonts w:ascii="Times New Roman" w:eastAsiaTheme="minorHAnsi" w:hAnsi="Times New Roman"/>
          <w:sz w:val="24"/>
          <w:szCs w:val="24"/>
        </w:rPr>
      </w:pPr>
    </w:p>
    <w:p w14:paraId="76F5D150" w14:textId="77777777" w:rsidR="00A03A58" w:rsidRPr="00F403A1" w:rsidRDefault="00A03A58">
      <w:pPr>
        <w:spacing w:after="0" w:line="240" w:lineRule="auto"/>
        <w:ind w:left="851"/>
        <w:rPr>
          <w:rFonts w:ascii="Times New Roman" w:eastAsiaTheme="minorHAnsi" w:hAnsi="Times New Roman"/>
          <w:sz w:val="24"/>
          <w:szCs w:val="24"/>
        </w:rPr>
      </w:pPr>
    </w:p>
    <w:p w14:paraId="3F99E0C1" w14:textId="77777777" w:rsidR="00F403A1" w:rsidRPr="00F403A1" w:rsidRDefault="00F403A1" w:rsidP="00D721D3">
      <w:pPr>
        <w:spacing w:after="0" w:line="240" w:lineRule="auto"/>
        <w:ind w:left="851"/>
        <w:jc w:val="center"/>
        <w:rPr>
          <w:rFonts w:ascii="Times New Roman" w:eastAsiaTheme="minorHAnsi" w:hAnsi="Times New Roman"/>
          <w:b/>
          <w:bCs/>
          <w:sz w:val="24"/>
          <w:szCs w:val="24"/>
        </w:rPr>
      </w:pPr>
      <w:r w:rsidRPr="00F403A1">
        <w:rPr>
          <w:rFonts w:ascii="Times New Roman" w:eastAsiaTheme="minorHAnsi" w:hAnsi="Times New Roman"/>
          <w:b/>
          <w:bCs/>
          <w:sz w:val="24"/>
          <w:szCs w:val="24"/>
        </w:rPr>
        <w:lastRenderedPageBreak/>
        <w:t>PART VI—MISCELLANEOUS PROVISIONS</w:t>
      </w:r>
    </w:p>
    <w:p w14:paraId="0D500FA1" w14:textId="04E5F905" w:rsidR="00F403A1" w:rsidRPr="003478DC" w:rsidRDefault="00F403A1" w:rsidP="00D721D3">
      <w:pPr>
        <w:spacing w:after="0" w:line="240" w:lineRule="auto"/>
        <w:ind w:left="851"/>
        <w:rPr>
          <w:rFonts w:ascii="Times New Roman" w:eastAsiaTheme="minorHAnsi" w:hAnsi="Times New Roman"/>
          <w:sz w:val="18"/>
          <w:szCs w:val="18"/>
        </w:rPr>
      </w:pPr>
    </w:p>
    <w:p w14:paraId="537439DA" w14:textId="64FF53C7" w:rsidR="00F403A1" w:rsidRPr="00F403A1" w:rsidRDefault="00F403A1" w:rsidP="00D721D3">
      <w:pPr>
        <w:spacing w:after="0" w:line="240" w:lineRule="auto"/>
        <w:ind w:left="851"/>
        <w:rPr>
          <w:rFonts w:ascii="Times New Roman" w:eastAsiaTheme="minorHAnsi" w:hAnsi="Times New Roman"/>
          <w:sz w:val="24"/>
          <w:szCs w:val="24"/>
        </w:rPr>
      </w:pPr>
      <w:r w:rsidRPr="00F403A1">
        <w:rPr>
          <w:rFonts w:ascii="Times New Roman" w:eastAsiaTheme="minorHAnsi" w:hAnsi="Times New Roman"/>
          <w:sz w:val="24"/>
          <w:szCs w:val="24"/>
        </w:rPr>
        <w:t>2</w:t>
      </w:r>
      <w:r w:rsidR="003F62C9">
        <w:rPr>
          <w:rFonts w:ascii="Times New Roman" w:eastAsiaTheme="minorHAnsi" w:hAnsi="Times New Roman"/>
          <w:sz w:val="24"/>
          <w:szCs w:val="24"/>
        </w:rPr>
        <w:t>4</w:t>
      </w:r>
      <w:r w:rsidRPr="00F403A1">
        <w:rPr>
          <w:rFonts w:ascii="Times New Roman" w:eastAsiaTheme="minorHAnsi" w:hAnsi="Times New Roman"/>
          <w:sz w:val="24"/>
          <w:szCs w:val="24"/>
        </w:rPr>
        <w:t>—Administrative expenses</w:t>
      </w:r>
      <w:r w:rsidR="00C641C1">
        <w:rPr>
          <w:rFonts w:ascii="Times New Roman" w:eastAsiaTheme="minorHAnsi" w:hAnsi="Times New Roman"/>
          <w:sz w:val="24"/>
          <w:szCs w:val="24"/>
        </w:rPr>
        <w:t>.</w:t>
      </w:r>
    </w:p>
    <w:p w14:paraId="2CDC3A09" w14:textId="323DDC33" w:rsidR="00F403A1" w:rsidRPr="00F403A1" w:rsidRDefault="00C641C1"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lang w:val="en-GB"/>
        </w:rPr>
        <w:t>2</w:t>
      </w:r>
      <w:r w:rsidR="003F62C9">
        <w:rPr>
          <w:rFonts w:ascii="Times New Roman" w:eastAsiaTheme="minorHAnsi" w:hAnsi="Times New Roman"/>
          <w:sz w:val="24"/>
          <w:szCs w:val="24"/>
          <w:lang w:val="en-GB"/>
        </w:rPr>
        <w:t>5</w:t>
      </w:r>
      <w:r w:rsidR="00F403A1" w:rsidRPr="00F403A1">
        <w:rPr>
          <w:rFonts w:ascii="Times New Roman" w:eastAsiaTheme="minorHAnsi" w:hAnsi="Times New Roman"/>
          <w:sz w:val="24"/>
          <w:szCs w:val="24"/>
        </w:rPr>
        <w:t>—Review of the performance of the Fund</w:t>
      </w:r>
      <w:r>
        <w:rPr>
          <w:rFonts w:ascii="Times New Roman" w:eastAsiaTheme="minorHAnsi" w:hAnsi="Times New Roman"/>
          <w:sz w:val="24"/>
          <w:szCs w:val="24"/>
        </w:rPr>
        <w:t>.</w:t>
      </w:r>
    </w:p>
    <w:p w14:paraId="17AB3CF2" w14:textId="0A356161" w:rsidR="00F403A1" w:rsidRPr="00F403A1" w:rsidRDefault="003F62C9" w:rsidP="00D721D3">
      <w:pPr>
        <w:spacing w:after="0" w:line="240" w:lineRule="auto"/>
        <w:ind w:left="851"/>
        <w:rPr>
          <w:rFonts w:ascii="Times New Roman" w:eastAsiaTheme="minorHAnsi" w:hAnsi="Times New Roman"/>
          <w:sz w:val="24"/>
          <w:szCs w:val="24"/>
        </w:rPr>
      </w:pPr>
      <w:r>
        <w:rPr>
          <w:rFonts w:ascii="Times New Roman" w:eastAsiaTheme="minorHAnsi" w:hAnsi="Times New Roman"/>
          <w:sz w:val="24"/>
          <w:szCs w:val="24"/>
        </w:rPr>
        <w:t>26</w:t>
      </w:r>
      <w:r w:rsidR="00F403A1" w:rsidRPr="00F403A1">
        <w:rPr>
          <w:rFonts w:ascii="Times New Roman" w:eastAsiaTheme="minorHAnsi" w:hAnsi="Times New Roman"/>
          <w:sz w:val="24"/>
          <w:szCs w:val="24"/>
        </w:rPr>
        <w:t>—Winding up of the Fund</w:t>
      </w:r>
      <w:r w:rsidR="00C641C1">
        <w:rPr>
          <w:rFonts w:ascii="Times New Roman" w:eastAsiaTheme="minorHAnsi" w:hAnsi="Times New Roman"/>
          <w:sz w:val="24"/>
          <w:szCs w:val="24"/>
        </w:rPr>
        <w:t>.</w:t>
      </w:r>
    </w:p>
    <w:p w14:paraId="6E0C961D" w14:textId="77777777" w:rsidR="0026583C" w:rsidRDefault="0026583C">
      <w:pPr>
        <w:spacing w:after="0" w:line="240" w:lineRule="auto"/>
        <w:rPr>
          <w:rFonts w:ascii="Times New Roman" w:hAnsi="Times New Roman"/>
          <w:sz w:val="24"/>
        </w:rPr>
      </w:pPr>
    </w:p>
    <w:p w14:paraId="1C79ECA0" w14:textId="77777777" w:rsidR="0026583C" w:rsidRDefault="0026583C">
      <w:pPr>
        <w:spacing w:after="0" w:line="240" w:lineRule="auto"/>
        <w:rPr>
          <w:rFonts w:ascii="Times New Roman" w:hAnsi="Times New Roman"/>
          <w:sz w:val="24"/>
        </w:rPr>
      </w:pPr>
    </w:p>
    <w:p w14:paraId="5949806D" w14:textId="73E7BE3C" w:rsidR="00F403A1" w:rsidRDefault="00F403A1">
      <w:pPr>
        <w:spacing w:after="0" w:line="240" w:lineRule="auto"/>
        <w:rPr>
          <w:rFonts w:ascii="Times New Roman" w:hAnsi="Times New Roman"/>
          <w:sz w:val="24"/>
        </w:rPr>
      </w:pPr>
      <w:r>
        <w:rPr>
          <w:rFonts w:ascii="Times New Roman" w:hAnsi="Times New Roman"/>
          <w:sz w:val="24"/>
        </w:rPr>
        <w:br w:type="page"/>
      </w:r>
    </w:p>
    <w:p w14:paraId="41AC6B39" w14:textId="77777777" w:rsidR="00FD172E" w:rsidRPr="00BC2D78" w:rsidRDefault="00FD172E" w:rsidP="00D721D3">
      <w:pPr>
        <w:spacing w:after="0" w:line="240" w:lineRule="auto"/>
        <w:ind w:left="851"/>
        <w:contextualSpacing/>
        <w:jc w:val="center"/>
        <w:rPr>
          <w:rFonts w:ascii="Times New Roman" w:hAnsi="Times New Roman"/>
          <w:sz w:val="24"/>
        </w:rPr>
      </w:pPr>
    </w:p>
    <w:tbl>
      <w:tblPr>
        <w:tblW w:w="7796" w:type="dxa"/>
        <w:tblInd w:w="851" w:type="dxa"/>
        <w:tblLayout w:type="fixed"/>
        <w:tblLook w:val="04A0" w:firstRow="1" w:lastRow="0" w:firstColumn="1" w:lastColumn="0" w:noHBand="0" w:noVBand="1"/>
      </w:tblPr>
      <w:tblGrid>
        <w:gridCol w:w="1489"/>
        <w:gridCol w:w="6307"/>
      </w:tblGrid>
      <w:tr w:rsidR="000279FD" w:rsidRPr="00BC2D78" w14:paraId="12916995" w14:textId="77777777" w:rsidTr="005910CD">
        <w:trPr>
          <w:trHeight w:val="160"/>
        </w:trPr>
        <w:tc>
          <w:tcPr>
            <w:tcW w:w="7796" w:type="dxa"/>
            <w:gridSpan w:val="2"/>
          </w:tcPr>
          <w:p w14:paraId="1E91DDDD" w14:textId="79E6CD93" w:rsidR="003F62C9" w:rsidRPr="00BC2D78" w:rsidRDefault="003F62C9" w:rsidP="003478DC">
            <w:pPr>
              <w:spacing w:after="0"/>
              <w:ind w:left="851"/>
              <w:contextualSpacing/>
              <w:jc w:val="center"/>
              <w:rPr>
                <w:rFonts w:ascii="Times New Roman" w:hAnsi="Times New Roman"/>
                <w:b/>
                <w:bCs/>
                <w:sz w:val="24"/>
              </w:rPr>
            </w:pPr>
            <w:r w:rsidRPr="00BC2D78">
              <w:rPr>
                <w:rFonts w:ascii="Times New Roman" w:hAnsi="Times New Roman"/>
                <w:b/>
                <w:bCs/>
                <w:sz w:val="24"/>
              </w:rPr>
              <w:t xml:space="preserve">THE </w:t>
            </w:r>
            <w:r>
              <w:rPr>
                <w:rFonts w:ascii="Times New Roman" w:hAnsi="Times New Roman"/>
                <w:b/>
                <w:bCs/>
                <w:sz w:val="24"/>
              </w:rPr>
              <w:t>PUBLIC FINANCE MANAGEMENT ACT</w:t>
            </w:r>
          </w:p>
          <w:p w14:paraId="5CF918BD" w14:textId="1B464B08" w:rsidR="003F62C9" w:rsidRDefault="003F62C9" w:rsidP="003478DC">
            <w:pPr>
              <w:spacing w:after="0"/>
              <w:ind w:left="851"/>
              <w:contextualSpacing/>
              <w:jc w:val="center"/>
              <w:rPr>
                <w:rFonts w:ascii="Times New Roman" w:hAnsi="Times New Roman"/>
                <w:i/>
                <w:iCs/>
                <w:sz w:val="24"/>
              </w:rPr>
            </w:pPr>
            <w:r w:rsidRPr="00BC2D78">
              <w:rPr>
                <w:rFonts w:ascii="Times New Roman" w:hAnsi="Times New Roman"/>
                <w:i/>
                <w:iCs/>
                <w:sz w:val="24"/>
              </w:rPr>
              <w:t>(</w:t>
            </w:r>
            <w:r>
              <w:rPr>
                <w:rFonts w:ascii="Times New Roman" w:hAnsi="Times New Roman"/>
                <w:i/>
                <w:iCs/>
                <w:sz w:val="24"/>
              </w:rPr>
              <w:t>Cap. 412A</w:t>
            </w:r>
            <w:r w:rsidRPr="00BC2D78">
              <w:rPr>
                <w:rFonts w:ascii="Times New Roman" w:hAnsi="Times New Roman"/>
                <w:i/>
                <w:iCs/>
                <w:sz w:val="24"/>
              </w:rPr>
              <w:t>)</w:t>
            </w:r>
          </w:p>
          <w:p w14:paraId="72B92D79" w14:textId="77777777" w:rsidR="003478DC" w:rsidRPr="003478DC" w:rsidRDefault="003478DC" w:rsidP="003478DC">
            <w:pPr>
              <w:spacing w:after="0"/>
              <w:ind w:left="851"/>
              <w:contextualSpacing/>
              <w:jc w:val="center"/>
              <w:rPr>
                <w:rFonts w:ascii="Times New Roman" w:hAnsi="Times New Roman"/>
                <w:i/>
                <w:iCs/>
                <w:sz w:val="12"/>
                <w:szCs w:val="10"/>
              </w:rPr>
            </w:pPr>
          </w:p>
          <w:p w14:paraId="1DCB1280" w14:textId="78A937DA" w:rsidR="000279FD" w:rsidRDefault="000279FD" w:rsidP="003478DC">
            <w:pPr>
              <w:spacing w:after="0"/>
              <w:ind w:firstLine="595"/>
              <w:contextualSpacing/>
              <w:jc w:val="both"/>
              <w:rPr>
                <w:rFonts w:ascii="Times New Roman" w:hAnsi="Times New Roman"/>
                <w:b/>
                <w:bCs/>
                <w:sz w:val="24"/>
              </w:rPr>
            </w:pPr>
            <w:r>
              <w:rPr>
                <w:rFonts w:ascii="Times New Roman" w:hAnsi="Times New Roman"/>
                <w:b/>
                <w:bCs/>
                <w:sz w:val="24"/>
              </w:rPr>
              <w:t xml:space="preserve">IN EXERCISE </w:t>
            </w:r>
            <w:r w:rsidRPr="00D721D3">
              <w:rPr>
                <w:rFonts w:ascii="Times New Roman" w:hAnsi="Times New Roman"/>
                <w:sz w:val="24"/>
              </w:rPr>
              <w:t>of the powers conferred by section 24</w:t>
            </w:r>
            <w:r w:rsidR="001C5772">
              <w:rPr>
                <w:rFonts w:ascii="Times New Roman" w:hAnsi="Times New Roman"/>
                <w:sz w:val="24"/>
              </w:rPr>
              <w:t>(4)</w:t>
            </w:r>
            <w:r w:rsidRPr="00D721D3">
              <w:rPr>
                <w:rFonts w:ascii="Times New Roman" w:hAnsi="Times New Roman"/>
                <w:sz w:val="24"/>
              </w:rPr>
              <w:t xml:space="preserve"> of the Public Finance Management Act, the Cabinet Secretary for the National Treasury and Economic Planning makes the following Regulations—</w:t>
            </w:r>
          </w:p>
        </w:tc>
      </w:tr>
      <w:tr w:rsidR="000279FD" w:rsidRPr="00BC2D78" w14:paraId="10C37D7D" w14:textId="77777777" w:rsidTr="005910CD">
        <w:trPr>
          <w:trHeight w:val="160"/>
        </w:trPr>
        <w:tc>
          <w:tcPr>
            <w:tcW w:w="7796" w:type="dxa"/>
            <w:gridSpan w:val="2"/>
          </w:tcPr>
          <w:p w14:paraId="14D0290C" w14:textId="77777777" w:rsidR="000279FD" w:rsidRDefault="000279FD" w:rsidP="00714888">
            <w:pPr>
              <w:spacing w:after="0" w:line="240" w:lineRule="auto"/>
              <w:contextualSpacing/>
              <w:jc w:val="center"/>
              <w:rPr>
                <w:rFonts w:ascii="Times New Roman" w:hAnsi="Times New Roman"/>
                <w:b/>
                <w:bCs/>
                <w:sz w:val="24"/>
              </w:rPr>
            </w:pPr>
          </w:p>
        </w:tc>
      </w:tr>
      <w:tr w:rsidR="00FD172E" w:rsidRPr="00BC2D78" w14:paraId="5096B297" w14:textId="77777777" w:rsidTr="005910CD">
        <w:trPr>
          <w:trHeight w:val="160"/>
        </w:trPr>
        <w:tc>
          <w:tcPr>
            <w:tcW w:w="7796" w:type="dxa"/>
            <w:gridSpan w:val="2"/>
          </w:tcPr>
          <w:p w14:paraId="0E9A4D5D" w14:textId="3416F4F7" w:rsidR="005C0F41" w:rsidRPr="002823E8" w:rsidRDefault="000279FD" w:rsidP="002823E8">
            <w:pPr>
              <w:spacing w:after="0" w:line="240" w:lineRule="auto"/>
              <w:contextualSpacing/>
              <w:jc w:val="center"/>
              <w:rPr>
                <w:rFonts w:ascii="Times New Roman" w:hAnsi="Times New Roman"/>
                <w:b/>
                <w:bCs/>
                <w:sz w:val="24"/>
              </w:rPr>
            </w:pPr>
            <w:r>
              <w:rPr>
                <w:rFonts w:ascii="Times New Roman" w:hAnsi="Times New Roman"/>
                <w:b/>
                <w:bCs/>
                <w:sz w:val="24"/>
              </w:rPr>
              <w:t>THE PUBLIC FINANCE MANAGEMENT (</w:t>
            </w:r>
            <w:r w:rsidR="001C5772">
              <w:rPr>
                <w:rFonts w:ascii="Times New Roman" w:hAnsi="Times New Roman"/>
                <w:b/>
                <w:bCs/>
                <w:sz w:val="24"/>
              </w:rPr>
              <w:t>PUBLIC</w:t>
            </w:r>
            <w:r>
              <w:rPr>
                <w:rFonts w:ascii="Times New Roman" w:hAnsi="Times New Roman"/>
                <w:b/>
                <w:bCs/>
                <w:sz w:val="24"/>
              </w:rPr>
              <w:t xml:space="preserve"> </w:t>
            </w:r>
            <w:r w:rsidR="00CC3F8C">
              <w:rPr>
                <w:rFonts w:ascii="Times New Roman" w:hAnsi="Times New Roman"/>
                <w:b/>
                <w:bCs/>
                <w:sz w:val="24"/>
              </w:rPr>
              <w:t>OFFICERS MEDICAL SCHEME</w:t>
            </w:r>
            <w:r>
              <w:rPr>
                <w:rFonts w:ascii="Times New Roman" w:hAnsi="Times New Roman"/>
                <w:b/>
                <w:bCs/>
                <w:sz w:val="24"/>
              </w:rPr>
              <w:t xml:space="preserve"> FUND) REGULATIONS, 202</w:t>
            </w:r>
            <w:r w:rsidR="001C5772">
              <w:rPr>
                <w:rFonts w:ascii="Times New Roman" w:hAnsi="Times New Roman"/>
                <w:b/>
                <w:bCs/>
                <w:sz w:val="24"/>
              </w:rPr>
              <w:t>4</w:t>
            </w:r>
          </w:p>
        </w:tc>
      </w:tr>
      <w:tr w:rsidR="0054043B" w:rsidRPr="00BC2D78" w14:paraId="32C6966D" w14:textId="77777777" w:rsidTr="00DF7E57">
        <w:trPr>
          <w:trHeight w:val="160"/>
        </w:trPr>
        <w:tc>
          <w:tcPr>
            <w:tcW w:w="1489" w:type="dxa"/>
          </w:tcPr>
          <w:p w14:paraId="27A0C95D" w14:textId="77777777" w:rsidR="0054043B" w:rsidRPr="00BC2D78" w:rsidRDefault="0054043B" w:rsidP="00714888">
            <w:pPr>
              <w:spacing w:after="0" w:line="240" w:lineRule="auto"/>
              <w:contextualSpacing/>
              <w:rPr>
                <w:rFonts w:ascii="Times New Roman" w:hAnsi="Times New Roman"/>
                <w:sz w:val="18"/>
                <w:szCs w:val="18"/>
                <w:lang w:val="en-GB"/>
              </w:rPr>
            </w:pPr>
          </w:p>
        </w:tc>
        <w:tc>
          <w:tcPr>
            <w:tcW w:w="6307" w:type="dxa"/>
          </w:tcPr>
          <w:p w14:paraId="5E59B6CC" w14:textId="47D2F536" w:rsidR="005C0F41" w:rsidRPr="005C0F41" w:rsidRDefault="005C0F41" w:rsidP="00E30D4C">
            <w:pPr>
              <w:spacing w:after="0" w:line="240" w:lineRule="auto"/>
              <w:contextualSpacing/>
              <w:jc w:val="both"/>
              <w:rPr>
                <w:rFonts w:ascii="Times New Roman" w:hAnsi="Times New Roman"/>
                <w:i/>
                <w:iCs/>
                <w:sz w:val="24"/>
              </w:rPr>
            </w:pPr>
          </w:p>
        </w:tc>
      </w:tr>
      <w:tr w:rsidR="0054043B" w:rsidRPr="00BC2D78" w14:paraId="51A81E2F" w14:textId="77777777" w:rsidTr="00DF7E57">
        <w:trPr>
          <w:trHeight w:val="160"/>
        </w:trPr>
        <w:tc>
          <w:tcPr>
            <w:tcW w:w="1489" w:type="dxa"/>
          </w:tcPr>
          <w:p w14:paraId="23C18F94" w14:textId="77777777" w:rsidR="0054043B" w:rsidRPr="002823E8" w:rsidRDefault="0054043B" w:rsidP="00714888">
            <w:pPr>
              <w:spacing w:after="0" w:line="240" w:lineRule="auto"/>
              <w:contextualSpacing/>
              <w:rPr>
                <w:rFonts w:ascii="Times New Roman" w:hAnsi="Times New Roman"/>
                <w:sz w:val="18"/>
                <w:szCs w:val="18"/>
                <w:lang w:val="en-GB"/>
              </w:rPr>
            </w:pPr>
          </w:p>
        </w:tc>
        <w:tc>
          <w:tcPr>
            <w:tcW w:w="6307" w:type="dxa"/>
          </w:tcPr>
          <w:p w14:paraId="53ADE7F2" w14:textId="03C19DED" w:rsidR="0054043B" w:rsidRPr="00BC2D78" w:rsidRDefault="0054043B" w:rsidP="0054043B">
            <w:pPr>
              <w:spacing w:after="0" w:line="240" w:lineRule="auto"/>
              <w:contextualSpacing/>
              <w:jc w:val="center"/>
              <w:rPr>
                <w:rFonts w:ascii="Times New Roman" w:hAnsi="Times New Roman"/>
                <w:sz w:val="24"/>
              </w:rPr>
            </w:pPr>
            <w:r w:rsidRPr="0054043B">
              <w:rPr>
                <w:rFonts w:ascii="Times New Roman" w:hAnsi="Times New Roman"/>
                <w:b/>
                <w:bCs/>
                <w:sz w:val="24"/>
              </w:rPr>
              <w:t>PART I—PRELIMINARY</w:t>
            </w:r>
          </w:p>
        </w:tc>
      </w:tr>
      <w:tr w:rsidR="00FD172E" w:rsidRPr="00BC2D78" w14:paraId="5940FD55" w14:textId="77777777" w:rsidTr="00DF7E57">
        <w:trPr>
          <w:trHeight w:val="160"/>
        </w:trPr>
        <w:tc>
          <w:tcPr>
            <w:tcW w:w="1489" w:type="dxa"/>
          </w:tcPr>
          <w:p w14:paraId="404E2179" w14:textId="77777777" w:rsidR="00FD172E" w:rsidRPr="002823E8" w:rsidRDefault="00FD172E" w:rsidP="00714888">
            <w:pPr>
              <w:spacing w:after="0" w:line="240" w:lineRule="auto"/>
              <w:contextualSpacing/>
              <w:rPr>
                <w:rFonts w:ascii="Times New Roman" w:hAnsi="Times New Roman"/>
                <w:sz w:val="18"/>
                <w:szCs w:val="18"/>
                <w:lang w:val="en-GB"/>
              </w:rPr>
            </w:pPr>
          </w:p>
        </w:tc>
        <w:tc>
          <w:tcPr>
            <w:tcW w:w="6307" w:type="dxa"/>
          </w:tcPr>
          <w:p w14:paraId="1066F7E6" w14:textId="77777777" w:rsidR="005C0F41" w:rsidRPr="005C0F41" w:rsidRDefault="005C0F41" w:rsidP="00E30D4C">
            <w:pPr>
              <w:spacing w:after="0" w:line="240" w:lineRule="auto"/>
              <w:contextualSpacing/>
              <w:jc w:val="both"/>
              <w:rPr>
                <w:rFonts w:ascii="Times New Roman" w:hAnsi="Times New Roman"/>
                <w:i/>
                <w:iCs/>
                <w:sz w:val="24"/>
              </w:rPr>
            </w:pPr>
          </w:p>
        </w:tc>
      </w:tr>
      <w:tr w:rsidR="00FD172E" w:rsidRPr="00BC2D78" w14:paraId="427568D1" w14:textId="77777777" w:rsidTr="00DF7E57">
        <w:trPr>
          <w:trHeight w:val="160"/>
        </w:trPr>
        <w:tc>
          <w:tcPr>
            <w:tcW w:w="1489" w:type="dxa"/>
          </w:tcPr>
          <w:p w14:paraId="2D438A5C" w14:textId="2D98F921" w:rsidR="00FD172E" w:rsidRPr="002823E8" w:rsidRDefault="00FD172E"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Citation.</w:t>
            </w:r>
          </w:p>
        </w:tc>
        <w:tc>
          <w:tcPr>
            <w:tcW w:w="6307" w:type="dxa"/>
          </w:tcPr>
          <w:p w14:paraId="131FB528" w14:textId="4F0574E3" w:rsidR="00FD172E" w:rsidRPr="00FD172E" w:rsidRDefault="00FD172E" w:rsidP="002823E8">
            <w:pPr>
              <w:pStyle w:val="ListParagraph"/>
              <w:numPr>
                <w:ilvl w:val="0"/>
                <w:numId w:val="2"/>
              </w:numPr>
              <w:spacing w:after="0"/>
              <w:ind w:left="66" w:firstLine="425"/>
              <w:jc w:val="both"/>
              <w:rPr>
                <w:rFonts w:ascii="Times New Roman" w:hAnsi="Times New Roman"/>
                <w:sz w:val="24"/>
                <w:lang w:val="en-GB"/>
              </w:rPr>
            </w:pPr>
            <w:r w:rsidRPr="00FD172E">
              <w:rPr>
                <w:rFonts w:ascii="Times New Roman" w:hAnsi="Times New Roman"/>
                <w:sz w:val="24"/>
              </w:rPr>
              <w:t xml:space="preserve">These </w:t>
            </w:r>
            <w:r w:rsidR="000279FD">
              <w:rPr>
                <w:rFonts w:ascii="Times New Roman" w:hAnsi="Times New Roman"/>
                <w:sz w:val="24"/>
              </w:rPr>
              <w:t xml:space="preserve">Regulations </w:t>
            </w:r>
            <w:r w:rsidR="00442346">
              <w:rPr>
                <w:rFonts w:ascii="Times New Roman" w:hAnsi="Times New Roman"/>
                <w:sz w:val="24"/>
              </w:rPr>
              <w:t xml:space="preserve">may be cited as the </w:t>
            </w:r>
            <w:r w:rsidR="000279FD" w:rsidRPr="000279FD">
              <w:rPr>
                <w:rFonts w:ascii="Times New Roman" w:hAnsi="Times New Roman"/>
                <w:sz w:val="24"/>
              </w:rPr>
              <w:t>Public Finance Management (</w:t>
            </w:r>
            <w:r w:rsidR="001C5772">
              <w:rPr>
                <w:rFonts w:ascii="Times New Roman" w:hAnsi="Times New Roman"/>
                <w:sz w:val="24"/>
              </w:rPr>
              <w:t>Public</w:t>
            </w:r>
            <w:r w:rsidR="000279FD" w:rsidRPr="000279FD">
              <w:rPr>
                <w:rFonts w:ascii="Times New Roman" w:hAnsi="Times New Roman"/>
                <w:sz w:val="24"/>
              </w:rPr>
              <w:t xml:space="preserve"> </w:t>
            </w:r>
            <w:r w:rsidR="00CC3F8C">
              <w:rPr>
                <w:rFonts w:ascii="Times New Roman" w:hAnsi="Times New Roman"/>
                <w:sz w:val="24"/>
              </w:rPr>
              <w:t xml:space="preserve">Officers Medical Scheme </w:t>
            </w:r>
            <w:r w:rsidR="00CC3F8C" w:rsidRPr="000279FD">
              <w:rPr>
                <w:rFonts w:ascii="Times New Roman" w:hAnsi="Times New Roman"/>
                <w:sz w:val="24"/>
              </w:rPr>
              <w:t>Fund</w:t>
            </w:r>
            <w:r w:rsidR="000279FD" w:rsidRPr="000279FD">
              <w:rPr>
                <w:rFonts w:ascii="Times New Roman" w:hAnsi="Times New Roman"/>
                <w:sz w:val="24"/>
              </w:rPr>
              <w:t>) Regulations, 202</w:t>
            </w:r>
            <w:r w:rsidR="001C5772">
              <w:rPr>
                <w:rFonts w:ascii="Times New Roman" w:hAnsi="Times New Roman"/>
                <w:sz w:val="24"/>
              </w:rPr>
              <w:t>4</w:t>
            </w:r>
            <w:r w:rsidR="000279FD">
              <w:rPr>
                <w:rFonts w:ascii="Times New Roman" w:hAnsi="Times New Roman"/>
                <w:sz w:val="24"/>
              </w:rPr>
              <w:t>.</w:t>
            </w:r>
          </w:p>
        </w:tc>
      </w:tr>
      <w:tr w:rsidR="00607221" w:rsidRPr="00BC2D78" w14:paraId="74388821" w14:textId="77777777" w:rsidTr="00DF7E57">
        <w:trPr>
          <w:trHeight w:val="160"/>
        </w:trPr>
        <w:tc>
          <w:tcPr>
            <w:tcW w:w="1489" w:type="dxa"/>
          </w:tcPr>
          <w:p w14:paraId="47AE98E0" w14:textId="77777777" w:rsidR="00607221" w:rsidRPr="002823E8" w:rsidRDefault="00607221" w:rsidP="00714888">
            <w:pPr>
              <w:spacing w:after="0" w:line="240" w:lineRule="auto"/>
              <w:contextualSpacing/>
              <w:rPr>
                <w:rFonts w:ascii="Times New Roman" w:hAnsi="Times New Roman"/>
                <w:sz w:val="16"/>
                <w:szCs w:val="16"/>
                <w:lang w:val="en-GB"/>
              </w:rPr>
            </w:pPr>
          </w:p>
        </w:tc>
        <w:tc>
          <w:tcPr>
            <w:tcW w:w="6307" w:type="dxa"/>
          </w:tcPr>
          <w:p w14:paraId="102B9D27" w14:textId="77777777" w:rsidR="00607221" w:rsidRDefault="00607221" w:rsidP="002823E8">
            <w:pPr>
              <w:pStyle w:val="ListParagraph"/>
              <w:spacing w:after="0"/>
              <w:ind w:left="491" w:firstLine="284"/>
              <w:jc w:val="both"/>
              <w:rPr>
                <w:rFonts w:ascii="Times New Roman" w:hAnsi="Times New Roman"/>
                <w:sz w:val="24"/>
              </w:rPr>
            </w:pPr>
          </w:p>
        </w:tc>
      </w:tr>
      <w:tr w:rsidR="00607221" w:rsidRPr="00BC2D78" w14:paraId="38A36896" w14:textId="77777777" w:rsidTr="00DF7E57">
        <w:trPr>
          <w:trHeight w:val="160"/>
        </w:trPr>
        <w:tc>
          <w:tcPr>
            <w:tcW w:w="1489" w:type="dxa"/>
          </w:tcPr>
          <w:p w14:paraId="68A298D4" w14:textId="15268744" w:rsidR="00607221" w:rsidRPr="002823E8" w:rsidRDefault="0028549D"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Interpretation.</w:t>
            </w:r>
          </w:p>
        </w:tc>
        <w:tc>
          <w:tcPr>
            <w:tcW w:w="6307" w:type="dxa"/>
          </w:tcPr>
          <w:p w14:paraId="40CDF7AC" w14:textId="1F228426" w:rsidR="00607221" w:rsidRDefault="0028549D" w:rsidP="002823E8">
            <w:pPr>
              <w:pStyle w:val="ListParagraph"/>
              <w:numPr>
                <w:ilvl w:val="0"/>
                <w:numId w:val="2"/>
              </w:numPr>
              <w:spacing w:after="0"/>
              <w:ind w:left="66" w:firstLine="425"/>
              <w:jc w:val="both"/>
              <w:rPr>
                <w:rFonts w:ascii="Times New Roman" w:hAnsi="Times New Roman"/>
                <w:sz w:val="24"/>
              </w:rPr>
            </w:pPr>
            <w:r>
              <w:rPr>
                <w:rFonts w:ascii="Times New Roman" w:hAnsi="Times New Roman"/>
                <w:sz w:val="24"/>
              </w:rPr>
              <w:t xml:space="preserve">In these </w:t>
            </w:r>
            <w:r w:rsidR="000279FD">
              <w:rPr>
                <w:rFonts w:ascii="Times New Roman" w:hAnsi="Times New Roman"/>
                <w:sz w:val="24"/>
              </w:rPr>
              <w:t>Regulations</w:t>
            </w:r>
            <w:r>
              <w:rPr>
                <w:rFonts w:ascii="Times New Roman" w:hAnsi="Times New Roman"/>
                <w:sz w:val="24"/>
              </w:rPr>
              <w:t>, unless the context otherwise requires—</w:t>
            </w:r>
          </w:p>
        </w:tc>
      </w:tr>
      <w:tr w:rsidR="0028549D" w:rsidRPr="00BC2D78" w14:paraId="53CB1C75" w14:textId="77777777" w:rsidTr="00DF7E57">
        <w:trPr>
          <w:trHeight w:val="160"/>
        </w:trPr>
        <w:tc>
          <w:tcPr>
            <w:tcW w:w="1489" w:type="dxa"/>
          </w:tcPr>
          <w:p w14:paraId="59167212" w14:textId="77777777" w:rsidR="0028549D" w:rsidRPr="002823E8" w:rsidRDefault="0028549D" w:rsidP="00714888">
            <w:pPr>
              <w:spacing w:after="0" w:line="240" w:lineRule="auto"/>
              <w:contextualSpacing/>
              <w:rPr>
                <w:rFonts w:ascii="Times New Roman" w:hAnsi="Times New Roman"/>
                <w:sz w:val="16"/>
                <w:szCs w:val="16"/>
                <w:lang w:val="en-GB"/>
              </w:rPr>
            </w:pPr>
          </w:p>
        </w:tc>
        <w:tc>
          <w:tcPr>
            <w:tcW w:w="6307" w:type="dxa"/>
          </w:tcPr>
          <w:p w14:paraId="4D2306DD" w14:textId="77777777" w:rsidR="0028549D" w:rsidRDefault="0028549D" w:rsidP="002823E8">
            <w:pPr>
              <w:pStyle w:val="ListParagraph"/>
              <w:spacing w:after="0"/>
              <w:ind w:left="32" w:firstLine="426"/>
              <w:jc w:val="both"/>
              <w:rPr>
                <w:rFonts w:ascii="Times New Roman" w:hAnsi="Times New Roman"/>
                <w:sz w:val="24"/>
              </w:rPr>
            </w:pPr>
          </w:p>
        </w:tc>
      </w:tr>
      <w:tr w:rsidR="00000FE7" w:rsidRPr="00BC2D78" w14:paraId="78999327" w14:textId="77777777" w:rsidTr="00DF7E57">
        <w:trPr>
          <w:trHeight w:val="160"/>
        </w:trPr>
        <w:tc>
          <w:tcPr>
            <w:tcW w:w="1489" w:type="dxa"/>
          </w:tcPr>
          <w:p w14:paraId="221D1F0A" w14:textId="2EE2CAC8" w:rsidR="00000FE7" w:rsidRPr="002823E8" w:rsidRDefault="0054043B"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Cap. 412A</w:t>
            </w:r>
            <w:r w:rsidR="00E30D4C" w:rsidRPr="002823E8">
              <w:rPr>
                <w:rFonts w:ascii="Times New Roman" w:hAnsi="Times New Roman"/>
                <w:sz w:val="16"/>
                <w:szCs w:val="16"/>
                <w:lang w:val="en-GB"/>
              </w:rPr>
              <w:t>.</w:t>
            </w:r>
          </w:p>
        </w:tc>
        <w:tc>
          <w:tcPr>
            <w:tcW w:w="6307" w:type="dxa"/>
          </w:tcPr>
          <w:p w14:paraId="523C9128" w14:textId="3A83A303" w:rsidR="00000FE7" w:rsidRDefault="00000FE7" w:rsidP="002823E8">
            <w:pPr>
              <w:pStyle w:val="ListParagraph"/>
              <w:spacing w:after="0"/>
              <w:ind w:left="32" w:firstLine="426"/>
              <w:jc w:val="both"/>
              <w:rPr>
                <w:rFonts w:ascii="Times New Roman" w:hAnsi="Times New Roman"/>
                <w:sz w:val="24"/>
              </w:rPr>
            </w:pPr>
            <w:r>
              <w:rPr>
                <w:rFonts w:ascii="Times New Roman" w:hAnsi="Times New Roman"/>
                <w:sz w:val="24"/>
              </w:rPr>
              <w:t>“Act” means the Public Finance Management</w:t>
            </w:r>
            <w:r w:rsidR="0054043B">
              <w:rPr>
                <w:rFonts w:ascii="Times New Roman" w:hAnsi="Times New Roman"/>
                <w:sz w:val="24"/>
              </w:rPr>
              <w:t xml:space="preserve"> Act;</w:t>
            </w:r>
          </w:p>
        </w:tc>
      </w:tr>
      <w:tr w:rsidR="00000FE7" w:rsidRPr="00BC2D78" w14:paraId="171EA8E3" w14:textId="77777777" w:rsidTr="00DF7E57">
        <w:trPr>
          <w:trHeight w:val="160"/>
        </w:trPr>
        <w:tc>
          <w:tcPr>
            <w:tcW w:w="1489" w:type="dxa"/>
          </w:tcPr>
          <w:p w14:paraId="618B7381" w14:textId="77777777" w:rsidR="00000FE7" w:rsidRPr="002823E8" w:rsidRDefault="00000FE7" w:rsidP="00714888">
            <w:pPr>
              <w:spacing w:after="0" w:line="240" w:lineRule="auto"/>
              <w:contextualSpacing/>
              <w:rPr>
                <w:rFonts w:ascii="Times New Roman" w:hAnsi="Times New Roman"/>
                <w:sz w:val="16"/>
                <w:szCs w:val="16"/>
                <w:lang w:val="en-GB"/>
              </w:rPr>
            </w:pPr>
          </w:p>
        </w:tc>
        <w:tc>
          <w:tcPr>
            <w:tcW w:w="6307" w:type="dxa"/>
          </w:tcPr>
          <w:p w14:paraId="3DDB0A15" w14:textId="77777777" w:rsidR="00000FE7" w:rsidRDefault="00000FE7" w:rsidP="002823E8">
            <w:pPr>
              <w:pStyle w:val="ListParagraph"/>
              <w:spacing w:after="0"/>
              <w:ind w:left="32" w:firstLine="426"/>
              <w:jc w:val="both"/>
              <w:rPr>
                <w:rFonts w:ascii="Times New Roman" w:hAnsi="Times New Roman"/>
                <w:sz w:val="24"/>
              </w:rPr>
            </w:pPr>
          </w:p>
        </w:tc>
      </w:tr>
      <w:tr w:rsidR="003B403F" w:rsidRPr="00BC2D78" w14:paraId="0810680E" w14:textId="77777777" w:rsidTr="00DF7E57">
        <w:trPr>
          <w:trHeight w:val="160"/>
        </w:trPr>
        <w:tc>
          <w:tcPr>
            <w:tcW w:w="1489" w:type="dxa"/>
          </w:tcPr>
          <w:p w14:paraId="30F7F128" w14:textId="77777777" w:rsidR="003B403F" w:rsidRPr="002823E8" w:rsidRDefault="003B403F" w:rsidP="00714888">
            <w:pPr>
              <w:spacing w:after="0" w:line="240" w:lineRule="auto"/>
              <w:contextualSpacing/>
              <w:rPr>
                <w:rFonts w:ascii="Times New Roman" w:hAnsi="Times New Roman"/>
                <w:sz w:val="16"/>
                <w:szCs w:val="16"/>
                <w:lang w:val="en-GB"/>
              </w:rPr>
            </w:pPr>
          </w:p>
        </w:tc>
        <w:tc>
          <w:tcPr>
            <w:tcW w:w="6307" w:type="dxa"/>
          </w:tcPr>
          <w:p w14:paraId="32EB4DB2" w14:textId="300D76F9" w:rsidR="003B403F" w:rsidRDefault="003B403F" w:rsidP="002823E8">
            <w:pPr>
              <w:pStyle w:val="ListParagraph"/>
              <w:spacing w:after="0"/>
              <w:ind w:left="32" w:firstLine="426"/>
              <w:jc w:val="both"/>
              <w:rPr>
                <w:rFonts w:ascii="Times New Roman" w:hAnsi="Times New Roman"/>
                <w:sz w:val="24"/>
              </w:rPr>
            </w:pPr>
            <w:r w:rsidRPr="003B403F">
              <w:rPr>
                <w:rFonts w:ascii="Times New Roman" w:hAnsi="Times New Roman"/>
                <w:sz w:val="24"/>
              </w:rPr>
              <w:t>“Administrator</w:t>
            </w:r>
            <w:r>
              <w:rPr>
                <w:rFonts w:ascii="Times New Roman" w:hAnsi="Times New Roman"/>
                <w:sz w:val="24"/>
              </w:rPr>
              <w:t xml:space="preserve"> of the Fund</w:t>
            </w:r>
            <w:r w:rsidRPr="003B403F">
              <w:rPr>
                <w:rFonts w:ascii="Times New Roman" w:hAnsi="Times New Roman"/>
                <w:sz w:val="24"/>
              </w:rPr>
              <w:t xml:space="preserve">” means the </w:t>
            </w:r>
            <w:r w:rsidR="005B7191">
              <w:rPr>
                <w:rFonts w:ascii="Times New Roman" w:hAnsi="Times New Roman"/>
                <w:sz w:val="24"/>
              </w:rPr>
              <w:t>person designated as such under regulation 1</w:t>
            </w:r>
            <w:r w:rsidR="00162DA9">
              <w:rPr>
                <w:rFonts w:ascii="Times New Roman" w:hAnsi="Times New Roman"/>
                <w:sz w:val="24"/>
              </w:rPr>
              <w:t>2</w:t>
            </w:r>
            <w:r>
              <w:rPr>
                <w:rFonts w:ascii="Times New Roman" w:hAnsi="Times New Roman"/>
                <w:sz w:val="24"/>
              </w:rPr>
              <w:t>(1)</w:t>
            </w:r>
            <w:r w:rsidRPr="003B403F">
              <w:rPr>
                <w:rFonts w:ascii="Times New Roman" w:hAnsi="Times New Roman"/>
                <w:sz w:val="24"/>
              </w:rPr>
              <w:t>;</w:t>
            </w:r>
          </w:p>
        </w:tc>
      </w:tr>
      <w:tr w:rsidR="003B403F" w:rsidRPr="00BC2D78" w14:paraId="57EAEDDD" w14:textId="77777777" w:rsidTr="00DF7E57">
        <w:trPr>
          <w:trHeight w:val="160"/>
        </w:trPr>
        <w:tc>
          <w:tcPr>
            <w:tcW w:w="1489" w:type="dxa"/>
          </w:tcPr>
          <w:p w14:paraId="7D2171A6" w14:textId="77777777" w:rsidR="003B403F" w:rsidRPr="002823E8" w:rsidRDefault="003B403F" w:rsidP="00714888">
            <w:pPr>
              <w:spacing w:after="0" w:line="240" w:lineRule="auto"/>
              <w:contextualSpacing/>
              <w:rPr>
                <w:rFonts w:ascii="Times New Roman" w:hAnsi="Times New Roman"/>
                <w:sz w:val="16"/>
                <w:szCs w:val="16"/>
                <w:lang w:val="en-GB"/>
              </w:rPr>
            </w:pPr>
          </w:p>
        </w:tc>
        <w:tc>
          <w:tcPr>
            <w:tcW w:w="6307" w:type="dxa"/>
          </w:tcPr>
          <w:p w14:paraId="0711FB86" w14:textId="77777777" w:rsidR="003B403F" w:rsidRDefault="003B403F" w:rsidP="002823E8">
            <w:pPr>
              <w:pStyle w:val="ListParagraph"/>
              <w:spacing w:after="0"/>
              <w:ind w:left="32" w:firstLine="426"/>
              <w:jc w:val="both"/>
              <w:rPr>
                <w:rFonts w:ascii="Times New Roman" w:hAnsi="Times New Roman"/>
                <w:sz w:val="24"/>
              </w:rPr>
            </w:pPr>
          </w:p>
        </w:tc>
      </w:tr>
      <w:tr w:rsidR="00B96CC7" w:rsidRPr="00BC2D78" w14:paraId="304BFAC6" w14:textId="77777777" w:rsidTr="00DF7E57">
        <w:trPr>
          <w:trHeight w:val="160"/>
        </w:trPr>
        <w:tc>
          <w:tcPr>
            <w:tcW w:w="1489" w:type="dxa"/>
          </w:tcPr>
          <w:p w14:paraId="1E821FA1" w14:textId="77777777" w:rsidR="00B96CC7" w:rsidRPr="002823E8" w:rsidRDefault="00B96CC7" w:rsidP="00714888">
            <w:pPr>
              <w:spacing w:after="0" w:line="240" w:lineRule="auto"/>
              <w:contextualSpacing/>
              <w:rPr>
                <w:rFonts w:ascii="Times New Roman" w:hAnsi="Times New Roman"/>
                <w:sz w:val="16"/>
                <w:szCs w:val="16"/>
                <w:lang w:val="en-GB"/>
              </w:rPr>
            </w:pPr>
          </w:p>
          <w:p w14:paraId="14735918" w14:textId="77777777" w:rsidR="00823D5C" w:rsidRPr="002823E8" w:rsidRDefault="00823D5C" w:rsidP="00714888">
            <w:pPr>
              <w:spacing w:after="0" w:line="240" w:lineRule="auto"/>
              <w:contextualSpacing/>
              <w:rPr>
                <w:rFonts w:ascii="Times New Roman" w:hAnsi="Times New Roman"/>
                <w:sz w:val="16"/>
                <w:szCs w:val="16"/>
                <w:lang w:val="en-GB"/>
              </w:rPr>
            </w:pPr>
          </w:p>
          <w:p w14:paraId="0C825E1E" w14:textId="2FE198AA" w:rsidR="00823D5C" w:rsidRPr="002823E8" w:rsidRDefault="00823D5C"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No. 16 of 2023.</w:t>
            </w:r>
          </w:p>
        </w:tc>
        <w:tc>
          <w:tcPr>
            <w:tcW w:w="6307" w:type="dxa"/>
          </w:tcPr>
          <w:p w14:paraId="00615023" w14:textId="17FDB305" w:rsidR="00B96CC7" w:rsidRPr="00190B0C" w:rsidRDefault="00247306" w:rsidP="002823E8">
            <w:pPr>
              <w:pStyle w:val="ListParagraph"/>
              <w:spacing w:after="0"/>
              <w:ind w:left="32" w:firstLine="426"/>
              <w:jc w:val="both"/>
              <w:rPr>
                <w:rFonts w:ascii="Times New Roman" w:hAnsi="Times New Roman"/>
                <w:sz w:val="24"/>
                <w:szCs w:val="24"/>
              </w:rPr>
            </w:pPr>
            <w:r w:rsidRPr="00FC2CD5">
              <w:rPr>
                <w:rFonts w:ascii="Times New Roman" w:hAnsi="Times New Roman"/>
                <w:color w:val="212529"/>
                <w:sz w:val="24"/>
                <w:szCs w:val="24"/>
                <w:shd w:val="clear" w:color="auto" w:fill="FFFFFF"/>
              </w:rPr>
              <w:t>“</w:t>
            </w:r>
            <w:r w:rsidR="00B96CC7" w:rsidRPr="00FC2CD5">
              <w:rPr>
                <w:rFonts w:ascii="Times New Roman" w:hAnsi="Times New Roman"/>
                <w:color w:val="212529"/>
                <w:sz w:val="24"/>
                <w:szCs w:val="24"/>
                <w:shd w:val="clear" w:color="auto" w:fill="FFFFFF"/>
              </w:rPr>
              <w:t xml:space="preserve">Board” means the </w:t>
            </w:r>
            <w:r>
              <w:rPr>
                <w:rFonts w:ascii="Times New Roman" w:hAnsi="Times New Roman"/>
                <w:color w:val="212529"/>
                <w:sz w:val="24"/>
                <w:szCs w:val="24"/>
                <w:shd w:val="clear" w:color="auto" w:fill="FFFFFF"/>
              </w:rPr>
              <w:t>Board of the Social Health Authority established under sectio</w:t>
            </w:r>
            <w:r w:rsidR="00823D5C">
              <w:rPr>
                <w:rFonts w:ascii="Times New Roman" w:hAnsi="Times New Roman"/>
                <w:color w:val="212529"/>
                <w:sz w:val="24"/>
                <w:szCs w:val="24"/>
                <w:shd w:val="clear" w:color="auto" w:fill="FFFFFF"/>
              </w:rPr>
              <w:t xml:space="preserve">n 7 </w:t>
            </w:r>
            <w:r>
              <w:rPr>
                <w:rFonts w:ascii="Times New Roman" w:hAnsi="Times New Roman"/>
                <w:color w:val="212529"/>
                <w:sz w:val="24"/>
                <w:szCs w:val="24"/>
                <w:shd w:val="clear" w:color="auto" w:fill="FFFFFF"/>
              </w:rPr>
              <w:t>of the Social Health Insurance Act</w:t>
            </w:r>
            <w:r w:rsidR="00B96CC7" w:rsidRPr="00FC2CD5">
              <w:rPr>
                <w:rFonts w:ascii="Times New Roman" w:hAnsi="Times New Roman"/>
                <w:color w:val="212529"/>
                <w:sz w:val="24"/>
                <w:szCs w:val="24"/>
                <w:shd w:val="clear" w:color="auto" w:fill="FFFFFF"/>
              </w:rPr>
              <w:t>;</w:t>
            </w:r>
          </w:p>
        </w:tc>
      </w:tr>
      <w:tr w:rsidR="00247306" w:rsidRPr="00BC2D78" w14:paraId="6ABF31C6" w14:textId="77777777" w:rsidTr="00DF7E57">
        <w:trPr>
          <w:trHeight w:val="160"/>
        </w:trPr>
        <w:tc>
          <w:tcPr>
            <w:tcW w:w="1489" w:type="dxa"/>
          </w:tcPr>
          <w:p w14:paraId="4A63B27B" w14:textId="77777777" w:rsidR="00247306" w:rsidRPr="002823E8" w:rsidRDefault="00247306" w:rsidP="00714888">
            <w:pPr>
              <w:spacing w:after="0" w:line="240" w:lineRule="auto"/>
              <w:contextualSpacing/>
              <w:rPr>
                <w:rFonts w:ascii="Times New Roman" w:hAnsi="Times New Roman"/>
                <w:sz w:val="16"/>
                <w:szCs w:val="16"/>
                <w:lang w:val="en-GB"/>
              </w:rPr>
            </w:pPr>
          </w:p>
        </w:tc>
        <w:tc>
          <w:tcPr>
            <w:tcW w:w="6307" w:type="dxa"/>
          </w:tcPr>
          <w:p w14:paraId="6DC2F1B2" w14:textId="77777777" w:rsidR="00247306" w:rsidRPr="00247306" w:rsidRDefault="00247306" w:rsidP="002823E8">
            <w:pPr>
              <w:pStyle w:val="ListParagraph"/>
              <w:spacing w:after="0"/>
              <w:ind w:left="32" w:firstLine="426"/>
              <w:jc w:val="both"/>
              <w:rPr>
                <w:rFonts w:ascii="Times New Roman" w:hAnsi="Times New Roman"/>
                <w:color w:val="212529"/>
                <w:sz w:val="24"/>
                <w:szCs w:val="24"/>
                <w:shd w:val="clear" w:color="auto" w:fill="FFFFFF"/>
              </w:rPr>
            </w:pPr>
          </w:p>
        </w:tc>
      </w:tr>
      <w:tr w:rsidR="0028549D" w:rsidRPr="00BC2D78" w14:paraId="2A0FFC4B" w14:textId="77777777" w:rsidTr="00DF7E57">
        <w:trPr>
          <w:trHeight w:val="160"/>
        </w:trPr>
        <w:tc>
          <w:tcPr>
            <w:tcW w:w="1489" w:type="dxa"/>
          </w:tcPr>
          <w:p w14:paraId="348CD2AC" w14:textId="77777777" w:rsidR="001C5772" w:rsidRPr="002823E8" w:rsidRDefault="001C5772" w:rsidP="00714888">
            <w:pPr>
              <w:spacing w:after="0" w:line="240" w:lineRule="auto"/>
              <w:contextualSpacing/>
              <w:rPr>
                <w:rFonts w:ascii="Times New Roman" w:hAnsi="Times New Roman"/>
                <w:sz w:val="16"/>
                <w:szCs w:val="16"/>
                <w:lang w:val="en-GB"/>
              </w:rPr>
            </w:pPr>
          </w:p>
          <w:p w14:paraId="328F4B54" w14:textId="42EAABEA" w:rsidR="0054043B" w:rsidRPr="002823E8" w:rsidRDefault="0054043B" w:rsidP="00714888">
            <w:pPr>
              <w:spacing w:after="0" w:line="240" w:lineRule="auto"/>
              <w:contextualSpacing/>
              <w:rPr>
                <w:rFonts w:ascii="Times New Roman" w:hAnsi="Times New Roman"/>
                <w:sz w:val="16"/>
                <w:szCs w:val="16"/>
                <w:lang w:val="en-GB"/>
              </w:rPr>
            </w:pPr>
          </w:p>
        </w:tc>
        <w:tc>
          <w:tcPr>
            <w:tcW w:w="6307" w:type="dxa"/>
          </w:tcPr>
          <w:p w14:paraId="3E49A371" w14:textId="5C8441CD" w:rsidR="006E050D" w:rsidRPr="00A019CB" w:rsidRDefault="0028549D" w:rsidP="002823E8">
            <w:pPr>
              <w:pStyle w:val="ListParagraph"/>
              <w:spacing w:after="0"/>
              <w:ind w:left="32" w:firstLine="426"/>
              <w:jc w:val="both"/>
              <w:rPr>
                <w:rFonts w:ascii="Times New Roman" w:hAnsi="Times New Roman"/>
                <w:sz w:val="24"/>
                <w:szCs w:val="24"/>
              </w:rPr>
            </w:pPr>
            <w:r w:rsidRPr="00E30D4C">
              <w:rPr>
                <w:rFonts w:ascii="Times New Roman" w:hAnsi="Times New Roman"/>
                <w:sz w:val="24"/>
                <w:szCs w:val="24"/>
              </w:rPr>
              <w:t xml:space="preserve">“Fund” means the </w:t>
            </w:r>
            <w:r w:rsidR="0054043B" w:rsidRPr="00E30D4C">
              <w:rPr>
                <w:rFonts w:ascii="Times New Roman" w:hAnsi="Times New Roman"/>
                <w:sz w:val="24"/>
                <w:szCs w:val="24"/>
              </w:rPr>
              <w:t xml:space="preserve">Public </w:t>
            </w:r>
            <w:r w:rsidR="009B7832" w:rsidRPr="004B77B5">
              <w:rPr>
                <w:rFonts w:ascii="Times New Roman" w:hAnsi="Times New Roman"/>
                <w:sz w:val="24"/>
                <w:szCs w:val="24"/>
              </w:rPr>
              <w:t xml:space="preserve">Officers Medical Scheme </w:t>
            </w:r>
            <w:r w:rsidRPr="00190B0C">
              <w:rPr>
                <w:rFonts w:ascii="Times New Roman" w:hAnsi="Times New Roman"/>
                <w:sz w:val="24"/>
                <w:szCs w:val="24"/>
              </w:rPr>
              <w:t xml:space="preserve">Fund established </w:t>
            </w:r>
            <w:r w:rsidR="002806D6">
              <w:rPr>
                <w:rFonts w:ascii="Times New Roman" w:hAnsi="Times New Roman"/>
                <w:sz w:val="24"/>
                <w:szCs w:val="24"/>
              </w:rPr>
              <w:t xml:space="preserve">by </w:t>
            </w:r>
            <w:r w:rsidR="004A4D6B">
              <w:rPr>
                <w:rFonts w:ascii="Times New Roman" w:hAnsi="Times New Roman"/>
                <w:sz w:val="24"/>
                <w:szCs w:val="24"/>
              </w:rPr>
              <w:t>r</w:t>
            </w:r>
            <w:r w:rsidR="006D1212" w:rsidRPr="00FC2CD5">
              <w:rPr>
                <w:rFonts w:ascii="Times New Roman" w:hAnsi="Times New Roman"/>
                <w:sz w:val="24"/>
                <w:szCs w:val="24"/>
              </w:rPr>
              <w:t xml:space="preserve">egulation </w:t>
            </w:r>
            <w:r w:rsidR="007141AD">
              <w:rPr>
                <w:rFonts w:ascii="Times New Roman" w:hAnsi="Times New Roman"/>
                <w:sz w:val="24"/>
                <w:szCs w:val="24"/>
              </w:rPr>
              <w:t>4</w:t>
            </w:r>
            <w:r w:rsidRPr="00FC2CD5">
              <w:rPr>
                <w:rFonts w:ascii="Times New Roman" w:hAnsi="Times New Roman"/>
                <w:sz w:val="24"/>
                <w:szCs w:val="24"/>
              </w:rPr>
              <w:t>;</w:t>
            </w:r>
          </w:p>
        </w:tc>
      </w:tr>
      <w:tr w:rsidR="00A231B5" w:rsidRPr="00BC2D78" w14:paraId="54E8EEA1" w14:textId="77777777" w:rsidTr="00DF7E57">
        <w:trPr>
          <w:trHeight w:val="160"/>
        </w:trPr>
        <w:tc>
          <w:tcPr>
            <w:tcW w:w="1489" w:type="dxa"/>
          </w:tcPr>
          <w:p w14:paraId="583CA2CC" w14:textId="77777777" w:rsidR="00A231B5" w:rsidRPr="002823E8" w:rsidRDefault="00A231B5" w:rsidP="00714888">
            <w:pPr>
              <w:spacing w:after="0" w:line="240" w:lineRule="auto"/>
              <w:contextualSpacing/>
              <w:rPr>
                <w:rFonts w:ascii="Times New Roman" w:hAnsi="Times New Roman"/>
                <w:sz w:val="16"/>
                <w:szCs w:val="16"/>
                <w:lang w:val="en-GB"/>
              </w:rPr>
            </w:pPr>
          </w:p>
        </w:tc>
        <w:tc>
          <w:tcPr>
            <w:tcW w:w="6307" w:type="dxa"/>
          </w:tcPr>
          <w:p w14:paraId="293E44FA" w14:textId="77777777" w:rsidR="00A231B5" w:rsidRPr="00E30D4C" w:rsidRDefault="00A231B5" w:rsidP="002823E8">
            <w:pPr>
              <w:pStyle w:val="ListParagraph"/>
              <w:spacing w:after="0"/>
              <w:ind w:left="32" w:firstLine="426"/>
              <w:jc w:val="both"/>
              <w:rPr>
                <w:rFonts w:ascii="Times New Roman" w:hAnsi="Times New Roman"/>
                <w:sz w:val="24"/>
                <w:szCs w:val="24"/>
              </w:rPr>
            </w:pPr>
          </w:p>
        </w:tc>
      </w:tr>
      <w:tr w:rsidR="004A4D6B" w:rsidRPr="00BC2D78" w14:paraId="0AA8656A" w14:textId="77777777" w:rsidTr="00DF7E57">
        <w:trPr>
          <w:trHeight w:val="160"/>
        </w:trPr>
        <w:tc>
          <w:tcPr>
            <w:tcW w:w="1489" w:type="dxa"/>
          </w:tcPr>
          <w:p w14:paraId="4F158E91" w14:textId="0D781D02" w:rsidR="001749BE" w:rsidRDefault="001749BE" w:rsidP="00714888">
            <w:pPr>
              <w:spacing w:after="0" w:line="240" w:lineRule="auto"/>
              <w:contextualSpacing/>
              <w:rPr>
                <w:rFonts w:ascii="Times New Roman" w:hAnsi="Times New Roman"/>
                <w:sz w:val="16"/>
                <w:szCs w:val="16"/>
                <w:lang w:val="en-GB"/>
              </w:rPr>
            </w:pPr>
          </w:p>
          <w:p w14:paraId="53FD8861" w14:textId="77777777" w:rsidR="00C1792E" w:rsidRPr="002823E8" w:rsidRDefault="00C1792E" w:rsidP="00714888">
            <w:pPr>
              <w:spacing w:after="0" w:line="240" w:lineRule="auto"/>
              <w:contextualSpacing/>
              <w:rPr>
                <w:rFonts w:ascii="Times New Roman" w:hAnsi="Times New Roman"/>
                <w:sz w:val="16"/>
                <w:szCs w:val="16"/>
                <w:lang w:val="en-GB"/>
              </w:rPr>
            </w:pPr>
          </w:p>
          <w:p w14:paraId="5AB73D34" w14:textId="272D8519" w:rsidR="004A4D6B" w:rsidRPr="002823E8" w:rsidRDefault="001749BE"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Cap</w:t>
            </w:r>
            <w:r w:rsidR="00EA4119">
              <w:rPr>
                <w:rFonts w:ascii="Times New Roman" w:hAnsi="Times New Roman"/>
                <w:sz w:val="16"/>
                <w:szCs w:val="16"/>
                <w:lang w:val="en-GB"/>
              </w:rPr>
              <w:t xml:space="preserve">. </w:t>
            </w:r>
            <w:r w:rsidRPr="002823E8">
              <w:rPr>
                <w:rFonts w:ascii="Times New Roman" w:hAnsi="Times New Roman"/>
                <w:sz w:val="16"/>
                <w:szCs w:val="16"/>
                <w:lang w:val="en-GB"/>
              </w:rPr>
              <w:t>241.</w:t>
            </w:r>
          </w:p>
        </w:tc>
        <w:tc>
          <w:tcPr>
            <w:tcW w:w="6307" w:type="dxa"/>
          </w:tcPr>
          <w:p w14:paraId="42B3E6C1" w14:textId="359AC4AE" w:rsidR="004A4D6B" w:rsidRPr="00291ABA" w:rsidRDefault="004A4D6B" w:rsidP="002823E8">
            <w:pPr>
              <w:pStyle w:val="ListParagraph"/>
              <w:spacing w:after="0"/>
              <w:ind w:left="32" w:firstLine="426"/>
              <w:jc w:val="both"/>
              <w:rPr>
                <w:rFonts w:ascii="Times New Roman" w:hAnsi="Times New Roman"/>
                <w:sz w:val="24"/>
                <w:szCs w:val="24"/>
              </w:rPr>
            </w:pPr>
            <w:r w:rsidRPr="004A4D6B">
              <w:rPr>
                <w:rFonts w:ascii="Times New Roman" w:hAnsi="Times New Roman"/>
                <w:sz w:val="24"/>
                <w:szCs w:val="24"/>
              </w:rPr>
              <w:t xml:space="preserve">“healthcare </w:t>
            </w:r>
            <w:r w:rsidR="00C1792E">
              <w:rPr>
                <w:rFonts w:ascii="Times New Roman" w:hAnsi="Times New Roman"/>
                <w:sz w:val="24"/>
                <w:szCs w:val="24"/>
              </w:rPr>
              <w:t>services</w:t>
            </w:r>
            <w:r w:rsidRPr="004A4D6B">
              <w:rPr>
                <w:rFonts w:ascii="Times New Roman" w:hAnsi="Times New Roman"/>
                <w:sz w:val="24"/>
                <w:szCs w:val="24"/>
              </w:rPr>
              <w:t>” has the meaning assigned to it under the Health Act;</w:t>
            </w:r>
          </w:p>
        </w:tc>
      </w:tr>
      <w:tr w:rsidR="003F62C9" w:rsidRPr="00BC2D78" w14:paraId="1F8F7180" w14:textId="77777777" w:rsidTr="00DF7E57">
        <w:trPr>
          <w:trHeight w:val="160"/>
        </w:trPr>
        <w:tc>
          <w:tcPr>
            <w:tcW w:w="1489" w:type="dxa"/>
          </w:tcPr>
          <w:p w14:paraId="334C725A" w14:textId="77777777" w:rsidR="003F62C9" w:rsidRPr="002823E8" w:rsidRDefault="003F62C9" w:rsidP="00714888">
            <w:pPr>
              <w:spacing w:after="0" w:line="240" w:lineRule="auto"/>
              <w:contextualSpacing/>
              <w:rPr>
                <w:rFonts w:ascii="Times New Roman" w:hAnsi="Times New Roman"/>
                <w:sz w:val="16"/>
                <w:szCs w:val="16"/>
                <w:lang w:val="en-GB"/>
              </w:rPr>
            </w:pPr>
          </w:p>
        </w:tc>
        <w:tc>
          <w:tcPr>
            <w:tcW w:w="6307" w:type="dxa"/>
          </w:tcPr>
          <w:p w14:paraId="16CBB29A" w14:textId="77777777" w:rsidR="003F62C9" w:rsidRPr="004A4D6B" w:rsidRDefault="003F62C9" w:rsidP="002823E8">
            <w:pPr>
              <w:pStyle w:val="ListParagraph"/>
              <w:spacing w:after="0"/>
              <w:ind w:left="32" w:firstLine="426"/>
              <w:jc w:val="both"/>
              <w:rPr>
                <w:rFonts w:ascii="Times New Roman" w:hAnsi="Times New Roman"/>
                <w:sz w:val="24"/>
                <w:szCs w:val="24"/>
              </w:rPr>
            </w:pPr>
          </w:p>
        </w:tc>
      </w:tr>
      <w:tr w:rsidR="00247306" w:rsidRPr="00BC2D78" w14:paraId="241F7DB9" w14:textId="77777777" w:rsidTr="00DF7E57">
        <w:trPr>
          <w:trHeight w:val="160"/>
        </w:trPr>
        <w:tc>
          <w:tcPr>
            <w:tcW w:w="1489" w:type="dxa"/>
          </w:tcPr>
          <w:p w14:paraId="491A2C0B" w14:textId="56AD9BA8" w:rsidR="00247306" w:rsidRPr="002823E8" w:rsidRDefault="00247306"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 xml:space="preserve">                                               </w:t>
            </w:r>
          </w:p>
        </w:tc>
        <w:tc>
          <w:tcPr>
            <w:tcW w:w="6307" w:type="dxa"/>
          </w:tcPr>
          <w:p w14:paraId="0C1887D4" w14:textId="58DD3B86" w:rsidR="00247306" w:rsidRPr="00E30D4C" w:rsidRDefault="00247306" w:rsidP="002823E8">
            <w:pPr>
              <w:pStyle w:val="ListParagraph"/>
              <w:spacing w:after="0"/>
              <w:ind w:left="32" w:firstLine="426"/>
              <w:jc w:val="both"/>
              <w:rPr>
                <w:rFonts w:ascii="Times New Roman" w:hAnsi="Times New Roman"/>
                <w:sz w:val="24"/>
                <w:szCs w:val="24"/>
              </w:rPr>
            </w:pPr>
            <w:r>
              <w:rPr>
                <w:rFonts w:ascii="Times New Roman" w:hAnsi="Times New Roman"/>
                <w:sz w:val="24"/>
                <w:szCs w:val="24"/>
              </w:rPr>
              <w:t>“Office of the Attorney-General” means the Office of the Attorney-General</w:t>
            </w:r>
            <w:r w:rsidR="001749BE">
              <w:rPr>
                <w:rFonts w:ascii="Times New Roman" w:hAnsi="Times New Roman"/>
                <w:sz w:val="24"/>
                <w:szCs w:val="24"/>
              </w:rPr>
              <w:t xml:space="preserve"> </w:t>
            </w:r>
            <w:r>
              <w:rPr>
                <w:rFonts w:ascii="Times New Roman" w:hAnsi="Times New Roman"/>
                <w:sz w:val="24"/>
                <w:szCs w:val="24"/>
              </w:rPr>
              <w:t xml:space="preserve">established </w:t>
            </w:r>
            <w:r w:rsidR="00A35ACB">
              <w:rPr>
                <w:rFonts w:ascii="Times New Roman" w:hAnsi="Times New Roman"/>
                <w:sz w:val="24"/>
                <w:szCs w:val="24"/>
              </w:rPr>
              <w:t xml:space="preserve">by </w:t>
            </w:r>
            <w:r>
              <w:rPr>
                <w:rFonts w:ascii="Times New Roman" w:hAnsi="Times New Roman"/>
                <w:sz w:val="24"/>
                <w:szCs w:val="24"/>
              </w:rPr>
              <w:t>Article</w:t>
            </w:r>
            <w:r w:rsidRPr="002E701E">
              <w:rPr>
                <w:rFonts w:ascii="Times New Roman" w:hAnsi="Times New Roman"/>
                <w:sz w:val="24"/>
                <w:szCs w:val="24"/>
              </w:rPr>
              <w:t xml:space="preserve"> </w:t>
            </w:r>
            <w:r w:rsidR="002E701E" w:rsidRPr="002E701E">
              <w:rPr>
                <w:rFonts w:ascii="Times New Roman" w:hAnsi="Times New Roman"/>
                <w:sz w:val="24"/>
                <w:szCs w:val="24"/>
              </w:rPr>
              <w:t>156</w:t>
            </w:r>
            <w:r w:rsidRPr="002E701E">
              <w:rPr>
                <w:rFonts w:ascii="Times New Roman" w:hAnsi="Times New Roman"/>
                <w:sz w:val="24"/>
                <w:szCs w:val="24"/>
              </w:rPr>
              <w:t xml:space="preserve"> </w:t>
            </w:r>
            <w:r>
              <w:rPr>
                <w:rFonts w:ascii="Times New Roman" w:hAnsi="Times New Roman"/>
                <w:sz w:val="24"/>
                <w:szCs w:val="24"/>
              </w:rPr>
              <w:t>of the Constitution;</w:t>
            </w:r>
          </w:p>
        </w:tc>
      </w:tr>
      <w:tr w:rsidR="007468CA" w:rsidRPr="00BC2D78" w14:paraId="2C23B079" w14:textId="77777777" w:rsidTr="00DF7E57">
        <w:trPr>
          <w:trHeight w:val="160"/>
        </w:trPr>
        <w:tc>
          <w:tcPr>
            <w:tcW w:w="1489" w:type="dxa"/>
          </w:tcPr>
          <w:p w14:paraId="5FED3595" w14:textId="77777777" w:rsidR="007468CA" w:rsidRPr="002823E8" w:rsidRDefault="007468CA" w:rsidP="00714888">
            <w:pPr>
              <w:spacing w:after="0" w:line="240" w:lineRule="auto"/>
              <w:contextualSpacing/>
              <w:rPr>
                <w:rFonts w:ascii="Times New Roman" w:hAnsi="Times New Roman"/>
                <w:sz w:val="16"/>
                <w:szCs w:val="16"/>
                <w:lang w:val="en-GB"/>
              </w:rPr>
            </w:pPr>
          </w:p>
        </w:tc>
        <w:tc>
          <w:tcPr>
            <w:tcW w:w="6307" w:type="dxa"/>
          </w:tcPr>
          <w:p w14:paraId="2A2D6FB8" w14:textId="77777777" w:rsidR="007468CA" w:rsidRDefault="007468CA" w:rsidP="002823E8">
            <w:pPr>
              <w:pStyle w:val="ListParagraph"/>
              <w:spacing w:after="0"/>
              <w:ind w:left="32" w:firstLine="426"/>
              <w:jc w:val="both"/>
              <w:rPr>
                <w:rFonts w:ascii="Times New Roman" w:hAnsi="Times New Roman"/>
                <w:sz w:val="24"/>
                <w:szCs w:val="24"/>
              </w:rPr>
            </w:pPr>
          </w:p>
        </w:tc>
      </w:tr>
      <w:tr w:rsidR="003B1A4C" w:rsidRPr="00BC2D78" w14:paraId="2631CC61" w14:textId="77777777" w:rsidTr="00DF7E57">
        <w:trPr>
          <w:trHeight w:val="160"/>
        </w:trPr>
        <w:tc>
          <w:tcPr>
            <w:tcW w:w="1489" w:type="dxa"/>
          </w:tcPr>
          <w:p w14:paraId="39299EC1" w14:textId="77777777" w:rsidR="003B1A4C" w:rsidRPr="002823E8" w:rsidRDefault="003B1A4C" w:rsidP="00714888">
            <w:pPr>
              <w:spacing w:after="0" w:line="240" w:lineRule="auto"/>
              <w:contextualSpacing/>
              <w:rPr>
                <w:rFonts w:ascii="Times New Roman" w:hAnsi="Times New Roman"/>
                <w:sz w:val="16"/>
                <w:szCs w:val="16"/>
                <w:lang w:val="en-GB"/>
              </w:rPr>
            </w:pPr>
          </w:p>
        </w:tc>
        <w:tc>
          <w:tcPr>
            <w:tcW w:w="6307" w:type="dxa"/>
          </w:tcPr>
          <w:p w14:paraId="0CBC1301" w14:textId="755A403B" w:rsidR="003B1A4C" w:rsidRPr="0011016D" w:rsidRDefault="003B1A4C">
            <w:pPr>
              <w:pStyle w:val="ListParagraph"/>
              <w:spacing w:after="0"/>
              <w:ind w:left="32" w:firstLine="426"/>
              <w:jc w:val="both"/>
              <w:rPr>
                <w:rFonts w:ascii="Times New Roman" w:hAnsi="Times New Roman"/>
                <w:sz w:val="24"/>
                <w:szCs w:val="24"/>
              </w:rPr>
            </w:pPr>
            <w:r w:rsidRPr="00E30D4C">
              <w:rPr>
                <w:rFonts w:ascii="Times New Roman" w:hAnsi="Times New Roman"/>
                <w:sz w:val="24"/>
                <w:szCs w:val="24"/>
              </w:rPr>
              <w:t>“public office</w:t>
            </w:r>
            <w:r w:rsidR="00D22B0A" w:rsidRPr="00E30D4C">
              <w:rPr>
                <w:rFonts w:ascii="Times New Roman" w:hAnsi="Times New Roman"/>
                <w:sz w:val="24"/>
                <w:szCs w:val="24"/>
              </w:rPr>
              <w:t>r</w:t>
            </w:r>
            <w:r w:rsidRPr="004B77B5">
              <w:rPr>
                <w:rFonts w:ascii="Times New Roman" w:hAnsi="Times New Roman"/>
                <w:sz w:val="24"/>
                <w:szCs w:val="24"/>
              </w:rPr>
              <w:t>” mean</w:t>
            </w:r>
            <w:r w:rsidR="00D22B0A" w:rsidRPr="004B77B5">
              <w:rPr>
                <w:rFonts w:ascii="Times New Roman" w:hAnsi="Times New Roman"/>
                <w:sz w:val="24"/>
                <w:szCs w:val="24"/>
              </w:rPr>
              <w:t>s an officer</w:t>
            </w:r>
            <w:r w:rsidR="00E30D4C" w:rsidRPr="0011016D">
              <w:rPr>
                <w:rFonts w:ascii="Times New Roman" w:hAnsi="Times New Roman"/>
                <w:sz w:val="24"/>
                <w:szCs w:val="24"/>
              </w:rPr>
              <w:t>—</w:t>
            </w:r>
          </w:p>
        </w:tc>
      </w:tr>
      <w:tr w:rsidR="00D22B0A" w:rsidRPr="00BC2D78" w14:paraId="49C02102" w14:textId="77777777" w:rsidTr="00DF7E57">
        <w:trPr>
          <w:trHeight w:val="160"/>
        </w:trPr>
        <w:tc>
          <w:tcPr>
            <w:tcW w:w="1489" w:type="dxa"/>
          </w:tcPr>
          <w:p w14:paraId="69F8E9FA" w14:textId="77777777" w:rsidR="00D22B0A" w:rsidRPr="002823E8" w:rsidRDefault="00D22B0A" w:rsidP="00714888">
            <w:pPr>
              <w:spacing w:after="0" w:line="240" w:lineRule="auto"/>
              <w:contextualSpacing/>
              <w:rPr>
                <w:rFonts w:ascii="Times New Roman" w:hAnsi="Times New Roman"/>
                <w:sz w:val="16"/>
                <w:szCs w:val="16"/>
                <w:lang w:val="en-GB"/>
              </w:rPr>
            </w:pPr>
          </w:p>
        </w:tc>
        <w:tc>
          <w:tcPr>
            <w:tcW w:w="6307" w:type="dxa"/>
          </w:tcPr>
          <w:p w14:paraId="0D351DAD" w14:textId="77777777" w:rsidR="00D22B0A" w:rsidRPr="00E30D4C" w:rsidRDefault="00D22B0A" w:rsidP="002823E8">
            <w:pPr>
              <w:pStyle w:val="ListParagraph"/>
              <w:spacing w:after="0"/>
              <w:ind w:left="32" w:firstLine="426"/>
              <w:jc w:val="both"/>
              <w:rPr>
                <w:rFonts w:ascii="Times New Roman" w:hAnsi="Times New Roman"/>
                <w:sz w:val="24"/>
                <w:szCs w:val="24"/>
              </w:rPr>
            </w:pPr>
          </w:p>
        </w:tc>
      </w:tr>
      <w:tr w:rsidR="00D22B0A" w:rsidRPr="00BC2D78" w14:paraId="07AE283C" w14:textId="77777777" w:rsidTr="00DF7E57">
        <w:trPr>
          <w:trHeight w:val="160"/>
        </w:trPr>
        <w:tc>
          <w:tcPr>
            <w:tcW w:w="1489" w:type="dxa"/>
          </w:tcPr>
          <w:p w14:paraId="6C891BB6" w14:textId="77777777" w:rsidR="00D22B0A" w:rsidRPr="002823E8" w:rsidRDefault="00D22B0A" w:rsidP="00714888">
            <w:pPr>
              <w:spacing w:after="0" w:line="240" w:lineRule="auto"/>
              <w:contextualSpacing/>
              <w:rPr>
                <w:rFonts w:ascii="Times New Roman" w:hAnsi="Times New Roman"/>
                <w:sz w:val="16"/>
                <w:szCs w:val="16"/>
                <w:lang w:val="en-GB"/>
              </w:rPr>
            </w:pPr>
          </w:p>
        </w:tc>
        <w:tc>
          <w:tcPr>
            <w:tcW w:w="6307" w:type="dxa"/>
          </w:tcPr>
          <w:p w14:paraId="62F90E80" w14:textId="1F44E02B" w:rsidR="00D22B0A" w:rsidRPr="004B77B5" w:rsidRDefault="002806D6" w:rsidP="002823E8">
            <w:pPr>
              <w:pStyle w:val="ListParagraph"/>
              <w:numPr>
                <w:ilvl w:val="0"/>
                <w:numId w:val="26"/>
              </w:numPr>
              <w:spacing w:after="0"/>
              <w:jc w:val="both"/>
              <w:rPr>
                <w:rFonts w:ascii="Times New Roman" w:hAnsi="Times New Roman"/>
                <w:sz w:val="24"/>
                <w:szCs w:val="24"/>
              </w:rPr>
            </w:pPr>
            <w:r>
              <w:rPr>
                <w:rFonts w:ascii="Times New Roman" w:hAnsi="Times New Roman"/>
                <w:sz w:val="24"/>
                <w:szCs w:val="24"/>
              </w:rPr>
              <w:t xml:space="preserve">appointed by </w:t>
            </w:r>
            <w:r w:rsidR="00D22B0A" w:rsidRPr="00E30D4C">
              <w:rPr>
                <w:rFonts w:ascii="Times New Roman" w:hAnsi="Times New Roman"/>
                <w:sz w:val="24"/>
                <w:szCs w:val="24"/>
              </w:rPr>
              <w:t>the Public Se</w:t>
            </w:r>
            <w:r w:rsidR="00D22B0A" w:rsidRPr="004B77B5">
              <w:rPr>
                <w:rFonts w:ascii="Times New Roman" w:hAnsi="Times New Roman"/>
                <w:sz w:val="24"/>
                <w:szCs w:val="24"/>
              </w:rPr>
              <w:t>rvice Commission</w:t>
            </w:r>
            <w:r>
              <w:rPr>
                <w:rFonts w:ascii="Times New Roman" w:hAnsi="Times New Roman"/>
                <w:sz w:val="24"/>
                <w:szCs w:val="24"/>
              </w:rPr>
              <w:t xml:space="preserve"> to serve in a Ministry or State Department</w:t>
            </w:r>
            <w:r w:rsidR="00D22B0A" w:rsidRPr="004B77B5">
              <w:rPr>
                <w:rFonts w:ascii="Times New Roman" w:hAnsi="Times New Roman"/>
                <w:sz w:val="24"/>
                <w:szCs w:val="24"/>
              </w:rPr>
              <w:t>;</w:t>
            </w:r>
          </w:p>
        </w:tc>
      </w:tr>
      <w:tr w:rsidR="00D22B0A" w:rsidRPr="00BC2D78" w14:paraId="6418941C" w14:textId="77777777" w:rsidTr="00DF7E57">
        <w:trPr>
          <w:trHeight w:val="160"/>
        </w:trPr>
        <w:tc>
          <w:tcPr>
            <w:tcW w:w="1489" w:type="dxa"/>
          </w:tcPr>
          <w:p w14:paraId="415AB42C" w14:textId="77777777" w:rsidR="00D22B0A" w:rsidRPr="002823E8" w:rsidRDefault="00D22B0A" w:rsidP="00714888">
            <w:pPr>
              <w:spacing w:after="0" w:line="240" w:lineRule="auto"/>
              <w:contextualSpacing/>
              <w:rPr>
                <w:rFonts w:ascii="Times New Roman" w:hAnsi="Times New Roman"/>
                <w:sz w:val="16"/>
                <w:szCs w:val="16"/>
                <w:lang w:val="en-GB"/>
              </w:rPr>
            </w:pPr>
          </w:p>
        </w:tc>
        <w:tc>
          <w:tcPr>
            <w:tcW w:w="6307" w:type="dxa"/>
          </w:tcPr>
          <w:p w14:paraId="4FBEC1AB" w14:textId="77777777" w:rsidR="00D22B0A" w:rsidRPr="00E30D4C" w:rsidRDefault="00D22B0A" w:rsidP="002823E8">
            <w:pPr>
              <w:pStyle w:val="ListParagraph"/>
              <w:spacing w:after="0"/>
              <w:ind w:left="818"/>
              <w:jc w:val="both"/>
              <w:rPr>
                <w:rFonts w:ascii="Times New Roman" w:hAnsi="Times New Roman"/>
                <w:sz w:val="24"/>
                <w:szCs w:val="24"/>
              </w:rPr>
            </w:pPr>
          </w:p>
        </w:tc>
      </w:tr>
      <w:tr w:rsidR="00714888" w:rsidRPr="00BC2D78" w14:paraId="75DC4973" w14:textId="77777777" w:rsidTr="00DF7E57">
        <w:trPr>
          <w:trHeight w:val="160"/>
        </w:trPr>
        <w:tc>
          <w:tcPr>
            <w:tcW w:w="1489" w:type="dxa"/>
          </w:tcPr>
          <w:p w14:paraId="06CEE66D" w14:textId="77777777" w:rsidR="00714888" w:rsidRPr="002823E8" w:rsidRDefault="00714888" w:rsidP="00714888">
            <w:pPr>
              <w:spacing w:after="0" w:line="240" w:lineRule="auto"/>
              <w:contextualSpacing/>
              <w:rPr>
                <w:rFonts w:ascii="Times New Roman" w:hAnsi="Times New Roman"/>
                <w:sz w:val="16"/>
                <w:szCs w:val="16"/>
                <w:lang w:val="en-GB"/>
              </w:rPr>
            </w:pPr>
          </w:p>
        </w:tc>
        <w:tc>
          <w:tcPr>
            <w:tcW w:w="6307" w:type="dxa"/>
          </w:tcPr>
          <w:p w14:paraId="4A6A94D3" w14:textId="5053308D" w:rsidR="00714888" w:rsidRPr="002E701E" w:rsidRDefault="002806D6" w:rsidP="002823E8">
            <w:pPr>
              <w:pStyle w:val="ListParagraph"/>
              <w:numPr>
                <w:ilvl w:val="0"/>
                <w:numId w:val="26"/>
              </w:numPr>
              <w:spacing w:after="0"/>
              <w:jc w:val="both"/>
              <w:rPr>
                <w:rFonts w:ascii="Times New Roman" w:hAnsi="Times New Roman"/>
                <w:sz w:val="24"/>
                <w:szCs w:val="24"/>
              </w:rPr>
            </w:pPr>
            <w:r>
              <w:rPr>
                <w:rFonts w:ascii="Times New Roman" w:hAnsi="Times New Roman"/>
                <w:sz w:val="24"/>
                <w:szCs w:val="24"/>
              </w:rPr>
              <w:t xml:space="preserve">appointed to serve in </w:t>
            </w:r>
            <w:r w:rsidR="00714888" w:rsidRPr="002E701E">
              <w:rPr>
                <w:rFonts w:ascii="Times New Roman" w:hAnsi="Times New Roman"/>
                <w:sz w:val="24"/>
                <w:szCs w:val="24"/>
              </w:rPr>
              <w:t>the Office of the Attorney General; or</w:t>
            </w:r>
          </w:p>
        </w:tc>
      </w:tr>
      <w:tr w:rsidR="00714888" w:rsidRPr="00BC2D78" w14:paraId="23DE4B20" w14:textId="77777777" w:rsidTr="00DF7E57">
        <w:trPr>
          <w:trHeight w:val="160"/>
        </w:trPr>
        <w:tc>
          <w:tcPr>
            <w:tcW w:w="1489" w:type="dxa"/>
          </w:tcPr>
          <w:p w14:paraId="528BF231" w14:textId="77777777" w:rsidR="00714888" w:rsidRPr="002823E8" w:rsidRDefault="00714888" w:rsidP="00714888">
            <w:pPr>
              <w:spacing w:after="0" w:line="240" w:lineRule="auto"/>
              <w:contextualSpacing/>
              <w:rPr>
                <w:rFonts w:ascii="Times New Roman" w:hAnsi="Times New Roman"/>
                <w:sz w:val="16"/>
                <w:szCs w:val="16"/>
                <w:lang w:val="en-GB"/>
              </w:rPr>
            </w:pPr>
          </w:p>
        </w:tc>
        <w:tc>
          <w:tcPr>
            <w:tcW w:w="6307" w:type="dxa"/>
          </w:tcPr>
          <w:p w14:paraId="5DD73377" w14:textId="77777777" w:rsidR="00714888" w:rsidRPr="00E30D4C" w:rsidRDefault="00714888" w:rsidP="002823E8">
            <w:pPr>
              <w:pStyle w:val="ListParagraph"/>
              <w:spacing w:after="0"/>
              <w:ind w:left="818"/>
              <w:jc w:val="both"/>
              <w:rPr>
                <w:rFonts w:ascii="Times New Roman" w:hAnsi="Times New Roman"/>
                <w:sz w:val="24"/>
                <w:szCs w:val="24"/>
              </w:rPr>
            </w:pPr>
          </w:p>
        </w:tc>
      </w:tr>
      <w:tr w:rsidR="00714888" w:rsidRPr="00BC2D78" w14:paraId="26B9B187" w14:textId="77777777" w:rsidTr="00DF7E57">
        <w:trPr>
          <w:trHeight w:val="160"/>
        </w:trPr>
        <w:tc>
          <w:tcPr>
            <w:tcW w:w="1489" w:type="dxa"/>
          </w:tcPr>
          <w:p w14:paraId="053881D5" w14:textId="77777777" w:rsidR="00714888" w:rsidRPr="002823E8" w:rsidRDefault="00714888" w:rsidP="00714888">
            <w:pPr>
              <w:spacing w:after="0" w:line="240" w:lineRule="auto"/>
              <w:contextualSpacing/>
              <w:rPr>
                <w:rFonts w:ascii="Times New Roman" w:hAnsi="Times New Roman"/>
                <w:sz w:val="16"/>
                <w:szCs w:val="16"/>
                <w:lang w:val="en-GB"/>
              </w:rPr>
            </w:pPr>
          </w:p>
        </w:tc>
        <w:tc>
          <w:tcPr>
            <w:tcW w:w="6307" w:type="dxa"/>
          </w:tcPr>
          <w:p w14:paraId="63D969B8" w14:textId="30EA6A47" w:rsidR="002806D6" w:rsidRPr="0011016D" w:rsidRDefault="002806D6">
            <w:pPr>
              <w:pStyle w:val="ListParagraph"/>
              <w:numPr>
                <w:ilvl w:val="0"/>
                <w:numId w:val="26"/>
              </w:numPr>
              <w:spacing w:after="0"/>
              <w:jc w:val="both"/>
              <w:rPr>
                <w:rFonts w:ascii="Times New Roman" w:hAnsi="Times New Roman"/>
                <w:sz w:val="24"/>
                <w:szCs w:val="24"/>
              </w:rPr>
            </w:pPr>
            <w:r>
              <w:rPr>
                <w:rFonts w:ascii="Times New Roman" w:hAnsi="Times New Roman"/>
                <w:sz w:val="24"/>
                <w:szCs w:val="24"/>
              </w:rPr>
              <w:t xml:space="preserve">appointed by </w:t>
            </w:r>
            <w:r w:rsidR="00714888" w:rsidRPr="002E701E">
              <w:rPr>
                <w:rFonts w:ascii="Times New Roman" w:hAnsi="Times New Roman"/>
                <w:sz w:val="24"/>
                <w:szCs w:val="24"/>
              </w:rPr>
              <w:t xml:space="preserve">any other public service entity that opts to </w:t>
            </w:r>
            <w:r>
              <w:rPr>
                <w:rFonts w:ascii="Times New Roman" w:hAnsi="Times New Roman"/>
                <w:sz w:val="24"/>
                <w:szCs w:val="24"/>
              </w:rPr>
              <w:t xml:space="preserve">make payments </w:t>
            </w:r>
            <w:r w:rsidR="00714888" w:rsidRPr="002E701E">
              <w:rPr>
                <w:rFonts w:ascii="Times New Roman" w:hAnsi="Times New Roman"/>
                <w:sz w:val="24"/>
                <w:szCs w:val="24"/>
              </w:rPr>
              <w:t>to th</w:t>
            </w:r>
            <w:r w:rsidR="00921667" w:rsidRPr="002E701E">
              <w:rPr>
                <w:rFonts w:ascii="Times New Roman" w:hAnsi="Times New Roman"/>
                <w:sz w:val="24"/>
                <w:szCs w:val="24"/>
              </w:rPr>
              <w:t xml:space="preserve">e </w:t>
            </w:r>
            <w:r w:rsidR="00714888" w:rsidRPr="002E701E">
              <w:rPr>
                <w:rFonts w:ascii="Times New Roman" w:hAnsi="Times New Roman"/>
                <w:sz w:val="24"/>
                <w:szCs w:val="24"/>
              </w:rPr>
              <w:t>Fund</w:t>
            </w:r>
            <w:r>
              <w:rPr>
                <w:rFonts w:ascii="Times New Roman" w:hAnsi="Times New Roman"/>
                <w:sz w:val="24"/>
                <w:szCs w:val="24"/>
              </w:rPr>
              <w:t xml:space="preserve"> for the medical benefits of its officers.</w:t>
            </w:r>
          </w:p>
        </w:tc>
      </w:tr>
      <w:tr w:rsidR="009C4153" w:rsidRPr="00BC2D78" w14:paraId="5C21BC5D" w14:textId="77777777" w:rsidTr="00DF7E57">
        <w:trPr>
          <w:trHeight w:val="160"/>
        </w:trPr>
        <w:tc>
          <w:tcPr>
            <w:tcW w:w="1489" w:type="dxa"/>
          </w:tcPr>
          <w:p w14:paraId="471E601C" w14:textId="77777777" w:rsidR="009C4153" w:rsidRPr="002823E8" w:rsidRDefault="009C4153" w:rsidP="00714888">
            <w:pPr>
              <w:spacing w:after="0" w:line="240" w:lineRule="auto"/>
              <w:contextualSpacing/>
              <w:rPr>
                <w:rFonts w:ascii="Times New Roman" w:hAnsi="Times New Roman"/>
                <w:sz w:val="16"/>
                <w:szCs w:val="16"/>
                <w:lang w:val="en-GB"/>
              </w:rPr>
            </w:pPr>
          </w:p>
        </w:tc>
        <w:tc>
          <w:tcPr>
            <w:tcW w:w="6307" w:type="dxa"/>
          </w:tcPr>
          <w:p w14:paraId="7359EE8E" w14:textId="6F9EA54A" w:rsidR="004B28E5" w:rsidRPr="00FC2CD5" w:rsidRDefault="004B28E5" w:rsidP="002823E8">
            <w:pPr>
              <w:pStyle w:val="ListParagraph"/>
              <w:spacing w:after="0"/>
              <w:ind w:left="32" w:firstLine="426"/>
              <w:jc w:val="both"/>
              <w:rPr>
                <w:rFonts w:ascii="Times New Roman" w:hAnsi="Times New Roman"/>
                <w:sz w:val="24"/>
                <w:szCs w:val="24"/>
              </w:rPr>
            </w:pPr>
          </w:p>
        </w:tc>
      </w:tr>
      <w:tr w:rsidR="000279FD" w:rsidRPr="00BC2D78" w14:paraId="257809AB" w14:textId="77777777" w:rsidTr="00DF7E57">
        <w:trPr>
          <w:trHeight w:val="160"/>
        </w:trPr>
        <w:tc>
          <w:tcPr>
            <w:tcW w:w="1489" w:type="dxa"/>
          </w:tcPr>
          <w:p w14:paraId="35A8504D" w14:textId="77777777" w:rsidR="000279FD" w:rsidRPr="002823E8" w:rsidRDefault="000279FD" w:rsidP="00714888">
            <w:pPr>
              <w:spacing w:after="0" w:line="240" w:lineRule="auto"/>
              <w:contextualSpacing/>
              <w:rPr>
                <w:rFonts w:ascii="Times New Roman" w:hAnsi="Times New Roman"/>
                <w:sz w:val="16"/>
                <w:szCs w:val="16"/>
                <w:lang w:val="en-GB"/>
              </w:rPr>
            </w:pPr>
          </w:p>
        </w:tc>
        <w:tc>
          <w:tcPr>
            <w:tcW w:w="6307" w:type="dxa"/>
          </w:tcPr>
          <w:p w14:paraId="151D70AB" w14:textId="2BFBE961" w:rsidR="000279FD" w:rsidRPr="00E30D4C" w:rsidRDefault="00E30D4C" w:rsidP="002823E8">
            <w:pPr>
              <w:spacing w:after="0"/>
              <w:jc w:val="both"/>
              <w:rPr>
                <w:rFonts w:ascii="Times New Roman" w:hAnsi="Times New Roman"/>
                <w:sz w:val="24"/>
                <w:szCs w:val="24"/>
              </w:rPr>
            </w:pPr>
            <w:r w:rsidRPr="00FC2CD5">
              <w:rPr>
                <w:rFonts w:ascii="Times New Roman" w:hAnsi="Times New Roman"/>
                <w:sz w:val="24"/>
                <w:szCs w:val="24"/>
              </w:rPr>
              <w:t xml:space="preserve">        “Public Service Commission” means the Public Service Commission established </w:t>
            </w:r>
            <w:r w:rsidR="002806D6">
              <w:rPr>
                <w:rFonts w:ascii="Times New Roman" w:hAnsi="Times New Roman"/>
                <w:sz w:val="24"/>
                <w:szCs w:val="24"/>
              </w:rPr>
              <w:t xml:space="preserve">by </w:t>
            </w:r>
            <w:r w:rsidRPr="00FC2CD5">
              <w:rPr>
                <w:rFonts w:ascii="Times New Roman" w:hAnsi="Times New Roman"/>
                <w:sz w:val="24"/>
                <w:szCs w:val="24"/>
              </w:rPr>
              <w:t>Article 233 of the Constitution;</w:t>
            </w:r>
            <w:r w:rsidR="009638A3">
              <w:rPr>
                <w:rFonts w:ascii="Times New Roman" w:hAnsi="Times New Roman"/>
                <w:sz w:val="24"/>
                <w:szCs w:val="24"/>
              </w:rPr>
              <w:t xml:space="preserve"> </w:t>
            </w:r>
          </w:p>
        </w:tc>
      </w:tr>
      <w:tr w:rsidR="004B3149" w:rsidRPr="00BC2D78" w14:paraId="57CDC0D6" w14:textId="77777777" w:rsidTr="00DF7E57">
        <w:trPr>
          <w:trHeight w:val="160"/>
        </w:trPr>
        <w:tc>
          <w:tcPr>
            <w:tcW w:w="1489" w:type="dxa"/>
          </w:tcPr>
          <w:p w14:paraId="3F2BE2F0" w14:textId="77777777" w:rsidR="004B3149" w:rsidRPr="002823E8" w:rsidRDefault="004B3149" w:rsidP="00714888">
            <w:pPr>
              <w:spacing w:after="0" w:line="240" w:lineRule="auto"/>
              <w:contextualSpacing/>
              <w:rPr>
                <w:rFonts w:ascii="Times New Roman" w:hAnsi="Times New Roman"/>
                <w:sz w:val="16"/>
                <w:szCs w:val="16"/>
                <w:lang w:val="en-GB"/>
              </w:rPr>
            </w:pPr>
          </w:p>
        </w:tc>
        <w:tc>
          <w:tcPr>
            <w:tcW w:w="6307" w:type="dxa"/>
          </w:tcPr>
          <w:p w14:paraId="11ADE8EF" w14:textId="77777777" w:rsidR="004B3149" w:rsidRPr="00FC2CD5" w:rsidRDefault="004B3149" w:rsidP="002823E8">
            <w:pPr>
              <w:spacing w:after="0"/>
              <w:jc w:val="both"/>
              <w:rPr>
                <w:rFonts w:ascii="Times New Roman" w:hAnsi="Times New Roman"/>
                <w:sz w:val="24"/>
                <w:szCs w:val="24"/>
              </w:rPr>
            </w:pPr>
          </w:p>
        </w:tc>
      </w:tr>
      <w:tr w:rsidR="0054043B" w:rsidRPr="00BC2D78" w14:paraId="78F3C5B6" w14:textId="77777777" w:rsidTr="00DF7E57">
        <w:trPr>
          <w:trHeight w:val="160"/>
        </w:trPr>
        <w:tc>
          <w:tcPr>
            <w:tcW w:w="1489" w:type="dxa"/>
          </w:tcPr>
          <w:p w14:paraId="0011602A" w14:textId="77777777" w:rsidR="00F04FFB" w:rsidRPr="002823E8" w:rsidRDefault="00F04FFB" w:rsidP="00714888">
            <w:pPr>
              <w:spacing w:after="0" w:line="240" w:lineRule="auto"/>
              <w:contextualSpacing/>
              <w:rPr>
                <w:rFonts w:ascii="Times New Roman" w:hAnsi="Times New Roman"/>
                <w:sz w:val="16"/>
                <w:szCs w:val="16"/>
                <w:lang w:val="en-GB"/>
              </w:rPr>
            </w:pPr>
          </w:p>
          <w:p w14:paraId="4694E975" w14:textId="77777777" w:rsidR="00F04FFB" w:rsidRPr="002823E8" w:rsidRDefault="00F04FFB" w:rsidP="00714888">
            <w:pPr>
              <w:spacing w:after="0" w:line="240" w:lineRule="auto"/>
              <w:contextualSpacing/>
              <w:rPr>
                <w:rFonts w:ascii="Times New Roman" w:hAnsi="Times New Roman"/>
                <w:sz w:val="16"/>
                <w:szCs w:val="16"/>
                <w:lang w:val="en-GB"/>
              </w:rPr>
            </w:pPr>
          </w:p>
          <w:p w14:paraId="2B79D74E" w14:textId="77777777" w:rsidR="00F04FFB" w:rsidRPr="002823E8" w:rsidRDefault="00F04FFB" w:rsidP="00714888">
            <w:pPr>
              <w:spacing w:after="0" w:line="240" w:lineRule="auto"/>
              <w:contextualSpacing/>
              <w:rPr>
                <w:rFonts w:ascii="Times New Roman" w:hAnsi="Times New Roman"/>
                <w:sz w:val="16"/>
                <w:szCs w:val="16"/>
                <w:lang w:val="en-GB"/>
              </w:rPr>
            </w:pPr>
          </w:p>
          <w:p w14:paraId="26A7E5DE" w14:textId="59CD13B4" w:rsidR="0054043B" w:rsidRPr="002823E8" w:rsidRDefault="00F04FFB"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No. 16 of 2023.</w:t>
            </w:r>
          </w:p>
        </w:tc>
        <w:tc>
          <w:tcPr>
            <w:tcW w:w="6307" w:type="dxa"/>
          </w:tcPr>
          <w:p w14:paraId="122A39B0" w14:textId="478D97F2" w:rsidR="0054043B" w:rsidRPr="00F04FFB" w:rsidRDefault="004B3149" w:rsidP="002823E8">
            <w:pPr>
              <w:spacing w:after="0"/>
              <w:jc w:val="both"/>
              <w:rPr>
                <w:rFonts w:ascii="Times New Roman" w:hAnsi="Times New Roman"/>
                <w:sz w:val="24"/>
                <w:szCs w:val="24"/>
              </w:rPr>
            </w:pPr>
            <w:r w:rsidRPr="00F04FFB">
              <w:rPr>
                <w:rFonts w:ascii="Times New Roman" w:hAnsi="Times New Roman"/>
                <w:sz w:val="24"/>
                <w:szCs w:val="24"/>
              </w:rPr>
              <w:t xml:space="preserve">          “Social Health Authority” means the Social Health Authority established under section 4 of the Social Health Insurance Act</w:t>
            </w:r>
            <w:r w:rsidR="00F04FFB" w:rsidRPr="00F04FFB">
              <w:rPr>
                <w:rFonts w:ascii="Times New Roman" w:hAnsi="Times New Roman"/>
                <w:sz w:val="24"/>
                <w:szCs w:val="24"/>
              </w:rPr>
              <w:t>; and</w:t>
            </w:r>
          </w:p>
        </w:tc>
      </w:tr>
      <w:tr w:rsidR="00F04FFB" w:rsidRPr="00BC2D78" w14:paraId="6915D66E" w14:textId="77777777" w:rsidTr="00DF7E57">
        <w:trPr>
          <w:trHeight w:val="160"/>
        </w:trPr>
        <w:tc>
          <w:tcPr>
            <w:tcW w:w="1489" w:type="dxa"/>
          </w:tcPr>
          <w:p w14:paraId="5FBF8A01" w14:textId="77777777" w:rsidR="00F04FFB" w:rsidRPr="002823E8" w:rsidRDefault="00F04FFB" w:rsidP="00714888">
            <w:pPr>
              <w:spacing w:after="0" w:line="240" w:lineRule="auto"/>
              <w:contextualSpacing/>
              <w:rPr>
                <w:rFonts w:ascii="Times New Roman" w:hAnsi="Times New Roman"/>
                <w:sz w:val="16"/>
                <w:szCs w:val="16"/>
                <w:lang w:val="en-GB"/>
              </w:rPr>
            </w:pPr>
          </w:p>
        </w:tc>
        <w:tc>
          <w:tcPr>
            <w:tcW w:w="6307" w:type="dxa"/>
          </w:tcPr>
          <w:p w14:paraId="521E2247" w14:textId="77777777" w:rsidR="00F04FFB" w:rsidRPr="00F04FFB" w:rsidRDefault="00F04FFB" w:rsidP="002823E8">
            <w:pPr>
              <w:spacing w:after="0"/>
              <w:jc w:val="both"/>
              <w:rPr>
                <w:rFonts w:ascii="Times New Roman" w:hAnsi="Times New Roman"/>
                <w:sz w:val="24"/>
                <w:szCs w:val="24"/>
              </w:rPr>
            </w:pPr>
          </w:p>
        </w:tc>
      </w:tr>
      <w:tr w:rsidR="000279FD" w:rsidRPr="00BC2D78" w14:paraId="02953604" w14:textId="77777777" w:rsidTr="00DF7E57">
        <w:trPr>
          <w:trHeight w:val="160"/>
        </w:trPr>
        <w:tc>
          <w:tcPr>
            <w:tcW w:w="1489" w:type="dxa"/>
          </w:tcPr>
          <w:p w14:paraId="0917ABC8" w14:textId="64C343ED" w:rsidR="00594ECE" w:rsidRPr="002823E8" w:rsidRDefault="001C5772"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Object</w:t>
            </w:r>
            <w:r w:rsidR="000279FD" w:rsidRPr="002823E8">
              <w:rPr>
                <w:rFonts w:ascii="Times New Roman" w:hAnsi="Times New Roman"/>
                <w:sz w:val="16"/>
                <w:szCs w:val="16"/>
                <w:lang w:val="en-GB"/>
              </w:rPr>
              <w:t xml:space="preserve"> of the </w:t>
            </w:r>
            <w:r w:rsidR="007A1C5E" w:rsidRPr="002823E8">
              <w:rPr>
                <w:rFonts w:ascii="Times New Roman" w:hAnsi="Times New Roman"/>
                <w:sz w:val="16"/>
                <w:szCs w:val="16"/>
                <w:lang w:val="en-GB"/>
              </w:rPr>
              <w:t>Regulations</w:t>
            </w:r>
            <w:r w:rsidR="000279FD" w:rsidRPr="002823E8">
              <w:rPr>
                <w:rFonts w:ascii="Times New Roman" w:hAnsi="Times New Roman"/>
                <w:sz w:val="16"/>
                <w:szCs w:val="16"/>
                <w:lang w:val="en-GB"/>
              </w:rPr>
              <w:t>.</w:t>
            </w:r>
          </w:p>
        </w:tc>
        <w:tc>
          <w:tcPr>
            <w:tcW w:w="6307" w:type="dxa"/>
          </w:tcPr>
          <w:p w14:paraId="6C25D625" w14:textId="6B5BE5C3" w:rsidR="000279FD" w:rsidRPr="004B28E5" w:rsidRDefault="001C5772" w:rsidP="002823E8">
            <w:pPr>
              <w:pStyle w:val="ListParagraph"/>
              <w:numPr>
                <w:ilvl w:val="0"/>
                <w:numId w:val="2"/>
              </w:numPr>
              <w:spacing w:after="0"/>
              <w:ind w:left="66" w:firstLine="425"/>
              <w:jc w:val="both"/>
              <w:rPr>
                <w:rFonts w:ascii="Times New Roman" w:hAnsi="Times New Roman"/>
                <w:sz w:val="24"/>
              </w:rPr>
            </w:pPr>
            <w:r>
              <w:rPr>
                <w:rFonts w:ascii="Times New Roman" w:hAnsi="Times New Roman"/>
                <w:sz w:val="24"/>
              </w:rPr>
              <w:t>T</w:t>
            </w:r>
            <w:r w:rsidR="000B0058">
              <w:rPr>
                <w:rFonts w:ascii="Times New Roman" w:hAnsi="Times New Roman"/>
                <w:sz w:val="24"/>
              </w:rPr>
              <w:t xml:space="preserve">he </w:t>
            </w:r>
            <w:r>
              <w:rPr>
                <w:rFonts w:ascii="Times New Roman" w:hAnsi="Times New Roman"/>
                <w:sz w:val="24"/>
              </w:rPr>
              <w:t>object of</w:t>
            </w:r>
            <w:r w:rsidR="007A1C5E">
              <w:rPr>
                <w:rFonts w:ascii="Times New Roman" w:hAnsi="Times New Roman"/>
                <w:sz w:val="24"/>
              </w:rPr>
              <w:t xml:space="preserve"> the</w:t>
            </w:r>
            <w:r w:rsidR="000279FD">
              <w:rPr>
                <w:rFonts w:ascii="Times New Roman" w:hAnsi="Times New Roman"/>
                <w:sz w:val="24"/>
              </w:rPr>
              <w:t xml:space="preserve">se </w:t>
            </w:r>
            <w:r w:rsidR="007A1C5E">
              <w:rPr>
                <w:rFonts w:ascii="Times New Roman" w:hAnsi="Times New Roman"/>
                <w:sz w:val="24"/>
              </w:rPr>
              <w:t>Regulations</w:t>
            </w:r>
            <w:r w:rsidR="000279FD">
              <w:rPr>
                <w:rFonts w:ascii="Times New Roman" w:hAnsi="Times New Roman"/>
                <w:sz w:val="24"/>
              </w:rPr>
              <w:t xml:space="preserve"> </w:t>
            </w:r>
            <w:r w:rsidR="00594ECE">
              <w:rPr>
                <w:rFonts w:ascii="Times New Roman" w:hAnsi="Times New Roman"/>
                <w:sz w:val="24"/>
              </w:rPr>
              <w:t>shall</w:t>
            </w:r>
            <w:r w:rsidR="000279FD">
              <w:rPr>
                <w:rFonts w:ascii="Times New Roman" w:hAnsi="Times New Roman"/>
                <w:sz w:val="24"/>
              </w:rPr>
              <w:t xml:space="preserve"> </w:t>
            </w:r>
            <w:r w:rsidR="00000FE7">
              <w:rPr>
                <w:rFonts w:ascii="Times New Roman" w:hAnsi="Times New Roman"/>
                <w:sz w:val="24"/>
              </w:rPr>
              <w:t xml:space="preserve">be </w:t>
            </w:r>
            <w:r w:rsidR="007A1C5E">
              <w:rPr>
                <w:rFonts w:ascii="Times New Roman" w:hAnsi="Times New Roman"/>
                <w:sz w:val="24"/>
              </w:rPr>
              <w:t>to provide a framework for</w:t>
            </w:r>
            <w:r w:rsidR="000279FD">
              <w:rPr>
                <w:rFonts w:ascii="Times New Roman" w:hAnsi="Times New Roman"/>
                <w:sz w:val="24"/>
              </w:rPr>
              <w:t xml:space="preserve"> the administration </w:t>
            </w:r>
            <w:r w:rsidR="007A1C5E">
              <w:rPr>
                <w:rFonts w:ascii="Times New Roman" w:hAnsi="Times New Roman"/>
                <w:sz w:val="24"/>
              </w:rPr>
              <w:t xml:space="preserve">and management </w:t>
            </w:r>
            <w:r w:rsidR="009638A3">
              <w:rPr>
                <w:rFonts w:ascii="Times New Roman" w:hAnsi="Times New Roman"/>
                <w:sz w:val="24"/>
              </w:rPr>
              <w:t>of a</w:t>
            </w:r>
            <w:r w:rsidR="004B28E5">
              <w:rPr>
                <w:rFonts w:ascii="Times New Roman" w:hAnsi="Times New Roman"/>
                <w:sz w:val="24"/>
              </w:rPr>
              <w:t xml:space="preserve"> </w:t>
            </w:r>
            <w:r w:rsidR="00714888">
              <w:rPr>
                <w:rFonts w:ascii="Times New Roman" w:hAnsi="Times New Roman"/>
                <w:sz w:val="24"/>
              </w:rPr>
              <w:t>medical scheme</w:t>
            </w:r>
            <w:r w:rsidR="004B28E5">
              <w:rPr>
                <w:rFonts w:ascii="Times New Roman" w:hAnsi="Times New Roman"/>
                <w:sz w:val="24"/>
              </w:rPr>
              <w:t xml:space="preserve"> </w:t>
            </w:r>
            <w:r w:rsidR="00714888">
              <w:rPr>
                <w:rFonts w:ascii="Times New Roman" w:hAnsi="Times New Roman"/>
                <w:sz w:val="24"/>
              </w:rPr>
              <w:t xml:space="preserve">for </w:t>
            </w:r>
            <w:r w:rsidR="009638A3">
              <w:rPr>
                <w:rFonts w:ascii="Times New Roman" w:hAnsi="Times New Roman"/>
                <w:sz w:val="24"/>
              </w:rPr>
              <w:t>p</w:t>
            </w:r>
            <w:r w:rsidR="00714888">
              <w:rPr>
                <w:rFonts w:ascii="Times New Roman" w:hAnsi="Times New Roman"/>
                <w:sz w:val="24"/>
              </w:rPr>
              <w:t xml:space="preserve">ublic </w:t>
            </w:r>
            <w:r w:rsidR="009638A3">
              <w:rPr>
                <w:rFonts w:ascii="Times New Roman" w:hAnsi="Times New Roman"/>
                <w:sz w:val="24"/>
              </w:rPr>
              <w:t>o</w:t>
            </w:r>
            <w:r w:rsidR="00714888">
              <w:rPr>
                <w:rFonts w:ascii="Times New Roman" w:hAnsi="Times New Roman"/>
                <w:sz w:val="24"/>
              </w:rPr>
              <w:t>fficers</w:t>
            </w:r>
            <w:r w:rsidR="004B28E5">
              <w:rPr>
                <w:rFonts w:ascii="Times New Roman" w:hAnsi="Times New Roman"/>
                <w:sz w:val="24"/>
              </w:rPr>
              <w:t>.</w:t>
            </w:r>
          </w:p>
        </w:tc>
      </w:tr>
      <w:tr w:rsidR="007676CC" w:rsidRPr="00BC2D78" w14:paraId="27EFA7DE" w14:textId="77777777" w:rsidTr="00DF7E57">
        <w:trPr>
          <w:trHeight w:val="160"/>
        </w:trPr>
        <w:tc>
          <w:tcPr>
            <w:tcW w:w="1489" w:type="dxa"/>
          </w:tcPr>
          <w:p w14:paraId="75F1FE17" w14:textId="77777777" w:rsidR="007676CC" w:rsidRPr="002823E8" w:rsidRDefault="007676CC" w:rsidP="00714888">
            <w:pPr>
              <w:spacing w:after="0" w:line="240" w:lineRule="auto"/>
              <w:contextualSpacing/>
              <w:rPr>
                <w:rFonts w:ascii="Times New Roman" w:hAnsi="Times New Roman"/>
                <w:sz w:val="16"/>
                <w:szCs w:val="16"/>
                <w:lang w:val="en-GB"/>
              </w:rPr>
            </w:pPr>
          </w:p>
        </w:tc>
        <w:tc>
          <w:tcPr>
            <w:tcW w:w="6307" w:type="dxa"/>
          </w:tcPr>
          <w:p w14:paraId="5FADC1C6" w14:textId="77777777" w:rsidR="007676CC" w:rsidRDefault="007676CC" w:rsidP="007676CC">
            <w:pPr>
              <w:pStyle w:val="ListParagraph"/>
              <w:spacing w:after="0" w:line="240" w:lineRule="auto"/>
              <w:ind w:left="851"/>
              <w:jc w:val="both"/>
              <w:rPr>
                <w:rFonts w:ascii="Times New Roman" w:hAnsi="Times New Roman"/>
                <w:sz w:val="24"/>
              </w:rPr>
            </w:pPr>
          </w:p>
        </w:tc>
      </w:tr>
      <w:tr w:rsidR="0054043B" w:rsidRPr="00BC2D78" w14:paraId="24C37AC5" w14:textId="77777777" w:rsidTr="00DF7E57">
        <w:trPr>
          <w:trHeight w:val="160"/>
        </w:trPr>
        <w:tc>
          <w:tcPr>
            <w:tcW w:w="1489" w:type="dxa"/>
          </w:tcPr>
          <w:p w14:paraId="5D1BF216" w14:textId="77777777" w:rsidR="0054043B" w:rsidRPr="002823E8" w:rsidRDefault="0054043B" w:rsidP="00714888">
            <w:pPr>
              <w:spacing w:after="0" w:line="240" w:lineRule="auto"/>
              <w:contextualSpacing/>
              <w:rPr>
                <w:rFonts w:ascii="Times New Roman" w:hAnsi="Times New Roman"/>
                <w:sz w:val="18"/>
                <w:szCs w:val="18"/>
                <w:lang w:val="en-GB"/>
              </w:rPr>
            </w:pPr>
          </w:p>
        </w:tc>
        <w:tc>
          <w:tcPr>
            <w:tcW w:w="6307" w:type="dxa"/>
          </w:tcPr>
          <w:p w14:paraId="14232EB4" w14:textId="7FDD06B9" w:rsidR="0054043B" w:rsidRPr="00D721D3" w:rsidRDefault="0054043B" w:rsidP="0054043B">
            <w:pPr>
              <w:spacing w:after="0" w:line="240" w:lineRule="auto"/>
              <w:jc w:val="center"/>
              <w:rPr>
                <w:rFonts w:ascii="Times New Roman" w:hAnsi="Times New Roman"/>
                <w:sz w:val="24"/>
              </w:rPr>
            </w:pPr>
            <w:r w:rsidRPr="0054043B">
              <w:rPr>
                <w:rFonts w:ascii="Times New Roman" w:hAnsi="Times New Roman"/>
                <w:b/>
                <w:bCs/>
                <w:sz w:val="24"/>
              </w:rPr>
              <w:t xml:space="preserve">PART II—THE PUBLIC </w:t>
            </w:r>
            <w:r w:rsidR="009B7832">
              <w:rPr>
                <w:rFonts w:ascii="Times New Roman" w:hAnsi="Times New Roman"/>
                <w:b/>
                <w:bCs/>
                <w:sz w:val="24"/>
              </w:rPr>
              <w:t>OFFICERS MEDICAL SCHEME</w:t>
            </w:r>
            <w:r w:rsidRPr="0054043B">
              <w:rPr>
                <w:rFonts w:ascii="Times New Roman" w:hAnsi="Times New Roman"/>
                <w:b/>
                <w:bCs/>
                <w:sz w:val="24"/>
              </w:rPr>
              <w:t xml:space="preserve"> FUND</w:t>
            </w:r>
          </w:p>
        </w:tc>
      </w:tr>
      <w:tr w:rsidR="009638A3" w:rsidRPr="00BC2D78" w14:paraId="1F9B0B54" w14:textId="77777777" w:rsidTr="00DF7E57">
        <w:trPr>
          <w:trHeight w:val="160"/>
        </w:trPr>
        <w:tc>
          <w:tcPr>
            <w:tcW w:w="1489" w:type="dxa"/>
          </w:tcPr>
          <w:p w14:paraId="2DE5C9CF" w14:textId="77777777" w:rsidR="009638A3" w:rsidRPr="002823E8" w:rsidRDefault="009638A3" w:rsidP="00714888">
            <w:pPr>
              <w:spacing w:after="0" w:line="240" w:lineRule="auto"/>
              <w:contextualSpacing/>
              <w:rPr>
                <w:rFonts w:ascii="Times New Roman" w:hAnsi="Times New Roman"/>
                <w:sz w:val="18"/>
                <w:szCs w:val="18"/>
                <w:lang w:val="en-GB"/>
              </w:rPr>
            </w:pPr>
          </w:p>
        </w:tc>
        <w:tc>
          <w:tcPr>
            <w:tcW w:w="6307" w:type="dxa"/>
          </w:tcPr>
          <w:p w14:paraId="637BCE02" w14:textId="77777777" w:rsidR="009638A3" w:rsidRPr="0054043B" w:rsidRDefault="009638A3" w:rsidP="002823E8">
            <w:pPr>
              <w:spacing w:after="0"/>
              <w:jc w:val="center"/>
              <w:rPr>
                <w:rFonts w:ascii="Times New Roman" w:hAnsi="Times New Roman"/>
                <w:b/>
                <w:bCs/>
                <w:sz w:val="24"/>
              </w:rPr>
            </w:pPr>
          </w:p>
        </w:tc>
      </w:tr>
      <w:tr w:rsidR="0054043B" w:rsidRPr="00BC2D78" w14:paraId="2B2DC38E" w14:textId="77777777" w:rsidTr="00DF7E57">
        <w:trPr>
          <w:trHeight w:val="160"/>
        </w:trPr>
        <w:tc>
          <w:tcPr>
            <w:tcW w:w="1489" w:type="dxa"/>
          </w:tcPr>
          <w:p w14:paraId="344D8A9F" w14:textId="51A88A55" w:rsidR="0054043B" w:rsidRPr="002823E8" w:rsidRDefault="002E3FCC" w:rsidP="00714888">
            <w:pPr>
              <w:spacing w:after="0" w:line="240" w:lineRule="auto"/>
              <w:contextualSpacing/>
              <w:rPr>
                <w:rFonts w:ascii="Times New Roman" w:hAnsi="Times New Roman"/>
                <w:sz w:val="18"/>
                <w:szCs w:val="18"/>
                <w:lang w:val="en-GB"/>
              </w:rPr>
            </w:pPr>
            <w:r w:rsidRPr="002823E8">
              <w:rPr>
                <w:rFonts w:ascii="Times New Roman" w:hAnsi="Times New Roman"/>
                <w:sz w:val="16"/>
                <w:szCs w:val="16"/>
                <w:lang w:val="en-GB"/>
              </w:rPr>
              <w:t>Establishment of the Fund.</w:t>
            </w:r>
          </w:p>
        </w:tc>
        <w:tc>
          <w:tcPr>
            <w:tcW w:w="6307" w:type="dxa"/>
          </w:tcPr>
          <w:p w14:paraId="29B71142" w14:textId="77777777" w:rsidR="002806D6" w:rsidRDefault="002E3FCC" w:rsidP="00C1792E">
            <w:pPr>
              <w:pStyle w:val="ListParagraph"/>
              <w:numPr>
                <w:ilvl w:val="0"/>
                <w:numId w:val="2"/>
              </w:numPr>
              <w:spacing w:after="0"/>
              <w:ind w:left="808"/>
              <w:jc w:val="both"/>
              <w:rPr>
                <w:rFonts w:ascii="Times New Roman" w:hAnsi="Times New Roman"/>
                <w:sz w:val="24"/>
                <w:szCs w:val="24"/>
              </w:rPr>
            </w:pPr>
            <w:r w:rsidRPr="002823E8">
              <w:rPr>
                <w:rFonts w:ascii="Times New Roman" w:hAnsi="Times New Roman"/>
                <w:sz w:val="24"/>
                <w:szCs w:val="24"/>
              </w:rPr>
              <w:t xml:space="preserve">There is established a </w:t>
            </w:r>
            <w:r w:rsidR="002806D6">
              <w:rPr>
                <w:rFonts w:ascii="Times New Roman" w:hAnsi="Times New Roman"/>
                <w:sz w:val="24"/>
                <w:szCs w:val="24"/>
              </w:rPr>
              <w:t xml:space="preserve">Fund to be known as the </w:t>
            </w:r>
            <w:r w:rsidRPr="002823E8">
              <w:rPr>
                <w:rFonts w:ascii="Times New Roman" w:hAnsi="Times New Roman"/>
                <w:sz w:val="24"/>
                <w:szCs w:val="24"/>
              </w:rPr>
              <w:t xml:space="preserve">Public </w:t>
            </w:r>
          </w:p>
          <w:p w14:paraId="1DCBB6BA" w14:textId="7A3501EE" w:rsidR="002E3FCC" w:rsidRPr="002823E8" w:rsidRDefault="002E3FCC" w:rsidP="002823E8">
            <w:pPr>
              <w:spacing w:after="0"/>
              <w:jc w:val="both"/>
              <w:rPr>
                <w:rFonts w:ascii="Times New Roman" w:hAnsi="Times New Roman"/>
                <w:sz w:val="24"/>
                <w:szCs w:val="24"/>
              </w:rPr>
            </w:pPr>
            <w:r w:rsidRPr="0011016D">
              <w:rPr>
                <w:rFonts w:ascii="Times New Roman" w:hAnsi="Times New Roman"/>
                <w:sz w:val="24"/>
                <w:szCs w:val="24"/>
              </w:rPr>
              <w:t xml:space="preserve">Officers Medical Scheme </w:t>
            </w:r>
            <w:r w:rsidRPr="002823E8">
              <w:rPr>
                <w:rFonts w:ascii="Times New Roman" w:hAnsi="Times New Roman"/>
                <w:sz w:val="24"/>
                <w:szCs w:val="24"/>
              </w:rPr>
              <w:t>Fund.</w:t>
            </w:r>
          </w:p>
        </w:tc>
      </w:tr>
      <w:tr w:rsidR="002E3FCC" w:rsidRPr="00BC2D78" w14:paraId="54DDE1A8" w14:textId="77777777" w:rsidTr="00DF7E57">
        <w:trPr>
          <w:trHeight w:val="160"/>
        </w:trPr>
        <w:tc>
          <w:tcPr>
            <w:tcW w:w="1489" w:type="dxa"/>
          </w:tcPr>
          <w:p w14:paraId="1CC47DF9" w14:textId="77777777" w:rsidR="002E3FCC" w:rsidRPr="002823E8" w:rsidRDefault="002E3FCC" w:rsidP="00714888">
            <w:pPr>
              <w:spacing w:after="0" w:line="240" w:lineRule="auto"/>
              <w:contextualSpacing/>
              <w:rPr>
                <w:rFonts w:ascii="Times New Roman" w:hAnsi="Times New Roman"/>
                <w:sz w:val="18"/>
                <w:szCs w:val="18"/>
                <w:lang w:val="en-GB"/>
              </w:rPr>
            </w:pPr>
          </w:p>
        </w:tc>
        <w:tc>
          <w:tcPr>
            <w:tcW w:w="6307" w:type="dxa"/>
          </w:tcPr>
          <w:p w14:paraId="39217DA4" w14:textId="77777777" w:rsidR="002E3FCC" w:rsidRPr="002823E8" w:rsidRDefault="002E3FCC" w:rsidP="002823E8">
            <w:pPr>
              <w:pStyle w:val="ListParagraph"/>
              <w:spacing w:after="0"/>
              <w:jc w:val="both"/>
              <w:rPr>
                <w:rFonts w:ascii="Times New Roman" w:hAnsi="Times New Roman"/>
                <w:sz w:val="24"/>
                <w:szCs w:val="24"/>
              </w:rPr>
            </w:pPr>
          </w:p>
        </w:tc>
      </w:tr>
      <w:tr w:rsidR="0098154A" w14:paraId="12286898" w14:textId="77777777" w:rsidTr="00852D27">
        <w:trPr>
          <w:trHeight w:val="160"/>
        </w:trPr>
        <w:tc>
          <w:tcPr>
            <w:tcW w:w="1489" w:type="dxa"/>
          </w:tcPr>
          <w:p w14:paraId="1AF01A83" w14:textId="77777777" w:rsidR="0098154A" w:rsidRPr="002823E8" w:rsidRDefault="0098154A" w:rsidP="00852D27">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Purpose of the Fund.</w:t>
            </w:r>
          </w:p>
        </w:tc>
        <w:tc>
          <w:tcPr>
            <w:tcW w:w="6307" w:type="dxa"/>
          </w:tcPr>
          <w:p w14:paraId="0835C738" w14:textId="77777777" w:rsidR="0098154A" w:rsidRPr="002823E8" w:rsidRDefault="0098154A" w:rsidP="002823E8">
            <w:pPr>
              <w:pStyle w:val="ListParagraph"/>
              <w:numPr>
                <w:ilvl w:val="0"/>
                <w:numId w:val="2"/>
              </w:numPr>
              <w:spacing w:after="0"/>
              <w:ind w:left="66" w:firstLine="425"/>
              <w:jc w:val="both"/>
              <w:rPr>
                <w:rFonts w:ascii="Times New Roman" w:hAnsi="Times New Roman"/>
                <w:sz w:val="24"/>
                <w:szCs w:val="24"/>
              </w:rPr>
            </w:pPr>
            <w:r w:rsidRPr="002823E8">
              <w:rPr>
                <w:rFonts w:ascii="Times New Roman" w:hAnsi="Times New Roman"/>
                <w:sz w:val="24"/>
                <w:szCs w:val="24"/>
              </w:rPr>
              <w:t>The purpose of the Fund shall be to—</w:t>
            </w:r>
          </w:p>
        </w:tc>
      </w:tr>
      <w:tr w:rsidR="0098154A" w14:paraId="286C3835" w14:textId="77777777" w:rsidTr="00852D27">
        <w:trPr>
          <w:trHeight w:val="160"/>
        </w:trPr>
        <w:tc>
          <w:tcPr>
            <w:tcW w:w="1489" w:type="dxa"/>
          </w:tcPr>
          <w:p w14:paraId="24B0418F" w14:textId="77777777" w:rsidR="0098154A" w:rsidRPr="002823E8" w:rsidRDefault="0098154A" w:rsidP="00852D27">
            <w:pPr>
              <w:spacing w:after="0" w:line="240" w:lineRule="auto"/>
              <w:contextualSpacing/>
              <w:rPr>
                <w:rFonts w:ascii="Times New Roman" w:hAnsi="Times New Roman"/>
                <w:sz w:val="18"/>
                <w:szCs w:val="18"/>
                <w:lang w:val="en-GB"/>
              </w:rPr>
            </w:pPr>
          </w:p>
          <w:p w14:paraId="18CFC938" w14:textId="77777777" w:rsidR="0098154A" w:rsidRPr="002823E8" w:rsidRDefault="0098154A" w:rsidP="00852D27">
            <w:pPr>
              <w:spacing w:after="0" w:line="240" w:lineRule="auto"/>
              <w:contextualSpacing/>
              <w:rPr>
                <w:rFonts w:ascii="Times New Roman" w:hAnsi="Times New Roman"/>
                <w:sz w:val="18"/>
                <w:szCs w:val="18"/>
                <w:lang w:val="en-GB"/>
              </w:rPr>
            </w:pPr>
          </w:p>
          <w:p w14:paraId="76671AA5" w14:textId="77777777" w:rsidR="0098154A" w:rsidRPr="002823E8" w:rsidRDefault="0098154A" w:rsidP="00852D27">
            <w:pPr>
              <w:spacing w:after="0" w:line="240" w:lineRule="auto"/>
              <w:contextualSpacing/>
              <w:rPr>
                <w:rFonts w:ascii="Times New Roman" w:hAnsi="Times New Roman"/>
                <w:sz w:val="18"/>
                <w:szCs w:val="18"/>
                <w:lang w:val="en-GB"/>
              </w:rPr>
            </w:pPr>
          </w:p>
          <w:p w14:paraId="6C7619B5" w14:textId="77777777" w:rsidR="0098154A" w:rsidRPr="002823E8" w:rsidRDefault="0098154A" w:rsidP="00852D27">
            <w:pPr>
              <w:spacing w:after="0" w:line="240" w:lineRule="auto"/>
              <w:contextualSpacing/>
              <w:rPr>
                <w:rFonts w:ascii="Times New Roman" w:hAnsi="Times New Roman"/>
                <w:sz w:val="18"/>
                <w:szCs w:val="18"/>
                <w:lang w:val="en-GB"/>
              </w:rPr>
            </w:pPr>
          </w:p>
          <w:p w14:paraId="7FE1784E" w14:textId="77777777" w:rsidR="001749BE" w:rsidRPr="002823E8" w:rsidRDefault="001749BE" w:rsidP="00852D27">
            <w:pPr>
              <w:spacing w:after="0" w:line="240" w:lineRule="auto"/>
              <w:contextualSpacing/>
              <w:rPr>
                <w:rFonts w:ascii="Times New Roman" w:hAnsi="Times New Roman"/>
                <w:sz w:val="18"/>
                <w:szCs w:val="18"/>
                <w:lang w:val="en-GB"/>
              </w:rPr>
            </w:pPr>
          </w:p>
          <w:p w14:paraId="09C53902" w14:textId="3D339B81" w:rsidR="0098154A" w:rsidRPr="002823E8" w:rsidRDefault="0098154A" w:rsidP="00852D27">
            <w:pPr>
              <w:spacing w:after="0" w:line="240" w:lineRule="auto"/>
              <w:contextualSpacing/>
              <w:rPr>
                <w:rFonts w:ascii="Times New Roman" w:hAnsi="Times New Roman"/>
                <w:sz w:val="18"/>
                <w:szCs w:val="18"/>
                <w:lang w:val="en-GB"/>
              </w:rPr>
            </w:pPr>
            <w:r w:rsidRPr="002823E8">
              <w:rPr>
                <w:rFonts w:ascii="Times New Roman" w:hAnsi="Times New Roman"/>
                <w:sz w:val="18"/>
                <w:szCs w:val="18"/>
                <w:lang w:val="en-GB"/>
              </w:rPr>
              <w:t>No. 16 of 2023.</w:t>
            </w:r>
          </w:p>
        </w:tc>
        <w:tc>
          <w:tcPr>
            <w:tcW w:w="6307" w:type="dxa"/>
          </w:tcPr>
          <w:p w14:paraId="6E28A5C4" w14:textId="15664469" w:rsidR="0098154A" w:rsidRPr="0011016D" w:rsidRDefault="0098154A" w:rsidP="0011016D">
            <w:pPr>
              <w:pStyle w:val="ListParagraph"/>
              <w:numPr>
                <w:ilvl w:val="0"/>
                <w:numId w:val="30"/>
              </w:numPr>
              <w:spacing w:after="0"/>
              <w:jc w:val="both"/>
              <w:rPr>
                <w:rFonts w:ascii="Times New Roman" w:hAnsi="Times New Roman"/>
                <w:sz w:val="24"/>
                <w:szCs w:val="24"/>
              </w:rPr>
            </w:pPr>
            <w:r w:rsidRPr="0011016D">
              <w:rPr>
                <w:rFonts w:ascii="Times New Roman" w:hAnsi="Times New Roman"/>
                <w:sz w:val="24"/>
                <w:szCs w:val="24"/>
              </w:rPr>
              <w:t>finance the provision of a medical scheme for public officers in addition to the social health insurance benefit package provided under the Social Health Insurance Act; and</w:t>
            </w:r>
          </w:p>
        </w:tc>
      </w:tr>
      <w:tr w:rsidR="0098154A" w14:paraId="3B8ADC23" w14:textId="77777777" w:rsidTr="00852D27">
        <w:trPr>
          <w:trHeight w:val="160"/>
        </w:trPr>
        <w:tc>
          <w:tcPr>
            <w:tcW w:w="1489" w:type="dxa"/>
          </w:tcPr>
          <w:p w14:paraId="5AB50139" w14:textId="77777777" w:rsidR="0098154A" w:rsidRPr="002823E8" w:rsidRDefault="0098154A" w:rsidP="00852D27">
            <w:pPr>
              <w:spacing w:after="0" w:line="240" w:lineRule="auto"/>
              <w:contextualSpacing/>
              <w:rPr>
                <w:rFonts w:ascii="Times New Roman" w:hAnsi="Times New Roman"/>
                <w:sz w:val="18"/>
                <w:szCs w:val="18"/>
                <w:lang w:val="en-GB"/>
              </w:rPr>
            </w:pPr>
          </w:p>
        </w:tc>
        <w:tc>
          <w:tcPr>
            <w:tcW w:w="6307" w:type="dxa"/>
          </w:tcPr>
          <w:p w14:paraId="6CFCDBD8" w14:textId="77777777" w:rsidR="0098154A" w:rsidRPr="002823E8" w:rsidRDefault="0098154A" w:rsidP="002823E8">
            <w:pPr>
              <w:pStyle w:val="ListParagraph"/>
              <w:spacing w:after="0"/>
              <w:ind w:left="887"/>
              <w:jc w:val="both"/>
              <w:rPr>
                <w:rFonts w:ascii="Times New Roman" w:hAnsi="Times New Roman"/>
                <w:sz w:val="24"/>
                <w:szCs w:val="24"/>
              </w:rPr>
            </w:pPr>
          </w:p>
        </w:tc>
      </w:tr>
      <w:tr w:rsidR="0098154A" w14:paraId="68DB5A67" w14:textId="77777777" w:rsidTr="00852D27">
        <w:trPr>
          <w:trHeight w:val="160"/>
        </w:trPr>
        <w:tc>
          <w:tcPr>
            <w:tcW w:w="1489" w:type="dxa"/>
          </w:tcPr>
          <w:p w14:paraId="592C0F7E" w14:textId="77777777" w:rsidR="0098154A" w:rsidRPr="002823E8" w:rsidRDefault="0098154A" w:rsidP="00852D27">
            <w:pPr>
              <w:spacing w:after="0" w:line="240" w:lineRule="auto"/>
              <w:contextualSpacing/>
              <w:rPr>
                <w:rFonts w:ascii="Times New Roman" w:hAnsi="Times New Roman"/>
                <w:sz w:val="18"/>
                <w:szCs w:val="18"/>
                <w:lang w:val="en-GB"/>
              </w:rPr>
            </w:pPr>
          </w:p>
        </w:tc>
        <w:tc>
          <w:tcPr>
            <w:tcW w:w="6307" w:type="dxa"/>
          </w:tcPr>
          <w:p w14:paraId="0A5B3A61" w14:textId="77777777" w:rsidR="0098154A" w:rsidRPr="002823E8" w:rsidRDefault="0098154A" w:rsidP="0011016D">
            <w:pPr>
              <w:pStyle w:val="ListParagraph"/>
              <w:numPr>
                <w:ilvl w:val="0"/>
                <w:numId w:val="30"/>
              </w:numPr>
              <w:spacing w:after="0"/>
              <w:jc w:val="both"/>
              <w:rPr>
                <w:rFonts w:ascii="Times New Roman" w:hAnsi="Times New Roman"/>
                <w:sz w:val="24"/>
                <w:szCs w:val="24"/>
              </w:rPr>
            </w:pPr>
            <w:r w:rsidRPr="002823E8">
              <w:rPr>
                <w:rFonts w:ascii="Times New Roman" w:hAnsi="Times New Roman"/>
                <w:sz w:val="24"/>
                <w:szCs w:val="24"/>
              </w:rPr>
              <w:t>facilitate expenses approved by the Administrator of the Fund to promote the objects for which the Fund was established.</w:t>
            </w:r>
          </w:p>
        </w:tc>
      </w:tr>
      <w:tr w:rsidR="00F60755" w:rsidRPr="00BC2D78" w14:paraId="4DD26D29" w14:textId="77777777" w:rsidTr="00DF7E57">
        <w:trPr>
          <w:trHeight w:val="160"/>
        </w:trPr>
        <w:tc>
          <w:tcPr>
            <w:tcW w:w="1489" w:type="dxa"/>
          </w:tcPr>
          <w:p w14:paraId="778F58A0" w14:textId="77777777" w:rsidR="00F60755" w:rsidRPr="002823E8" w:rsidRDefault="00F60755" w:rsidP="00FC2CD5">
            <w:pPr>
              <w:shd w:val="clear" w:color="auto" w:fill="FFFFFF"/>
              <w:spacing w:after="0" w:line="240" w:lineRule="auto"/>
              <w:outlineLvl w:val="2"/>
              <w:rPr>
                <w:rFonts w:ascii="Times New Roman" w:hAnsi="Times New Roman"/>
                <w:sz w:val="16"/>
                <w:szCs w:val="16"/>
                <w:lang w:val="en-GB"/>
              </w:rPr>
            </w:pPr>
          </w:p>
        </w:tc>
        <w:tc>
          <w:tcPr>
            <w:tcW w:w="6307" w:type="dxa"/>
          </w:tcPr>
          <w:p w14:paraId="5147E2BE" w14:textId="265A1C5C" w:rsidR="00F60755" w:rsidRPr="002823E8" w:rsidRDefault="00F60755" w:rsidP="002823E8">
            <w:pPr>
              <w:spacing w:after="0"/>
              <w:jc w:val="both"/>
              <w:rPr>
                <w:rFonts w:ascii="Times New Roman" w:eastAsia="Times New Roman" w:hAnsi="Times New Roman"/>
                <w:sz w:val="24"/>
                <w:szCs w:val="24"/>
              </w:rPr>
            </w:pPr>
          </w:p>
        </w:tc>
      </w:tr>
      <w:tr w:rsidR="00F60755" w:rsidRPr="00BC2D78" w14:paraId="58714BC6" w14:textId="77777777" w:rsidTr="00DF7E57">
        <w:trPr>
          <w:trHeight w:val="160"/>
        </w:trPr>
        <w:tc>
          <w:tcPr>
            <w:tcW w:w="1489" w:type="dxa"/>
          </w:tcPr>
          <w:p w14:paraId="71D23581" w14:textId="38935199" w:rsidR="00F60755" w:rsidRPr="002823E8" w:rsidRDefault="00F60755" w:rsidP="00714888">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 xml:space="preserve">Sources of </w:t>
            </w:r>
            <w:r w:rsidR="005559C4" w:rsidRPr="002823E8">
              <w:rPr>
                <w:rFonts w:ascii="Times New Roman" w:hAnsi="Times New Roman"/>
                <w:sz w:val="16"/>
                <w:szCs w:val="16"/>
                <w:lang w:val="en-GB"/>
              </w:rPr>
              <w:t>f</w:t>
            </w:r>
            <w:r w:rsidRPr="002823E8">
              <w:rPr>
                <w:rFonts w:ascii="Times New Roman" w:hAnsi="Times New Roman"/>
                <w:sz w:val="16"/>
                <w:szCs w:val="16"/>
                <w:lang w:val="en-GB"/>
              </w:rPr>
              <w:t>und</w:t>
            </w:r>
            <w:r w:rsidR="005559C4" w:rsidRPr="002823E8">
              <w:rPr>
                <w:rFonts w:ascii="Times New Roman" w:hAnsi="Times New Roman"/>
                <w:sz w:val="16"/>
                <w:szCs w:val="16"/>
                <w:lang w:val="en-GB"/>
              </w:rPr>
              <w:t>s</w:t>
            </w:r>
            <w:r w:rsidRPr="002823E8">
              <w:rPr>
                <w:rFonts w:ascii="Times New Roman" w:hAnsi="Times New Roman"/>
                <w:sz w:val="16"/>
                <w:szCs w:val="16"/>
                <w:lang w:val="en-GB"/>
              </w:rPr>
              <w:t>.</w:t>
            </w:r>
          </w:p>
        </w:tc>
        <w:tc>
          <w:tcPr>
            <w:tcW w:w="6307" w:type="dxa"/>
          </w:tcPr>
          <w:p w14:paraId="6583B769" w14:textId="77777777" w:rsidR="00F60755" w:rsidRDefault="00F60755" w:rsidP="002823E8">
            <w:pPr>
              <w:pStyle w:val="ListParagraph"/>
              <w:numPr>
                <w:ilvl w:val="0"/>
                <w:numId w:val="2"/>
              </w:numPr>
              <w:spacing w:after="0"/>
              <w:ind w:left="66" w:firstLine="425"/>
              <w:jc w:val="both"/>
              <w:rPr>
                <w:rFonts w:ascii="Times New Roman" w:hAnsi="Times New Roman"/>
                <w:sz w:val="24"/>
                <w:szCs w:val="24"/>
              </w:rPr>
            </w:pPr>
            <w:r w:rsidRPr="002823E8">
              <w:rPr>
                <w:rFonts w:ascii="Times New Roman" w:hAnsi="Times New Roman"/>
                <w:sz w:val="24"/>
                <w:szCs w:val="24"/>
              </w:rPr>
              <w:t>The Fund shall consist of—</w:t>
            </w:r>
          </w:p>
          <w:p w14:paraId="285B7A58" w14:textId="26B41483" w:rsidR="00C1792E" w:rsidRPr="00C1792E" w:rsidRDefault="00C1792E" w:rsidP="00C1792E">
            <w:pPr>
              <w:pStyle w:val="ListParagraph"/>
              <w:spacing w:after="0"/>
              <w:ind w:left="491"/>
              <w:jc w:val="both"/>
              <w:rPr>
                <w:rFonts w:ascii="Times New Roman" w:hAnsi="Times New Roman"/>
                <w:sz w:val="10"/>
                <w:szCs w:val="10"/>
              </w:rPr>
            </w:pPr>
          </w:p>
        </w:tc>
      </w:tr>
      <w:tr w:rsidR="00FD50C1" w:rsidRPr="00BC2D78" w14:paraId="0A282703" w14:textId="77777777" w:rsidTr="00DF7E57">
        <w:trPr>
          <w:trHeight w:val="160"/>
        </w:trPr>
        <w:tc>
          <w:tcPr>
            <w:tcW w:w="1489" w:type="dxa"/>
          </w:tcPr>
          <w:p w14:paraId="4CAAE4FF" w14:textId="77777777" w:rsidR="00FD50C1" w:rsidRPr="002823E8" w:rsidRDefault="00FD50C1" w:rsidP="00714888">
            <w:pPr>
              <w:spacing w:after="0" w:line="240" w:lineRule="auto"/>
              <w:contextualSpacing/>
              <w:rPr>
                <w:rFonts w:ascii="Times New Roman" w:hAnsi="Times New Roman"/>
                <w:sz w:val="16"/>
                <w:szCs w:val="16"/>
                <w:lang w:val="en-GB"/>
              </w:rPr>
            </w:pPr>
          </w:p>
        </w:tc>
        <w:tc>
          <w:tcPr>
            <w:tcW w:w="6307" w:type="dxa"/>
          </w:tcPr>
          <w:p w14:paraId="3991F903" w14:textId="1476F286" w:rsidR="00FD50C1" w:rsidRDefault="00831674" w:rsidP="00EA472B">
            <w:pPr>
              <w:pStyle w:val="ListParagraph"/>
              <w:numPr>
                <w:ilvl w:val="0"/>
                <w:numId w:val="31"/>
              </w:numPr>
              <w:spacing w:after="0"/>
              <w:jc w:val="both"/>
              <w:rPr>
                <w:rFonts w:ascii="Times New Roman" w:hAnsi="Times New Roman"/>
                <w:sz w:val="24"/>
                <w:szCs w:val="24"/>
              </w:rPr>
            </w:pPr>
            <w:r>
              <w:rPr>
                <w:rFonts w:ascii="Times New Roman" w:hAnsi="Times New Roman"/>
                <w:sz w:val="24"/>
                <w:szCs w:val="24"/>
              </w:rPr>
              <w:t xml:space="preserve">amount of </w:t>
            </w:r>
            <w:r w:rsidR="00FD50C1" w:rsidRPr="0011016D">
              <w:rPr>
                <w:rFonts w:ascii="Times New Roman" w:hAnsi="Times New Roman"/>
                <w:sz w:val="24"/>
                <w:szCs w:val="24"/>
              </w:rPr>
              <w:t>money appropriated by the National Assembly;</w:t>
            </w:r>
          </w:p>
          <w:p w14:paraId="531FE885" w14:textId="4845D1E4" w:rsidR="00EA472B" w:rsidRPr="0011016D" w:rsidRDefault="00EA472B" w:rsidP="0011016D">
            <w:pPr>
              <w:pStyle w:val="ListParagraph"/>
              <w:spacing w:after="0"/>
              <w:ind w:left="1445"/>
              <w:jc w:val="both"/>
              <w:rPr>
                <w:rFonts w:ascii="Times New Roman" w:hAnsi="Times New Roman"/>
                <w:sz w:val="10"/>
                <w:szCs w:val="10"/>
              </w:rPr>
            </w:pPr>
          </w:p>
        </w:tc>
      </w:tr>
      <w:tr w:rsidR="005559C4" w:rsidRPr="00BC2D78" w14:paraId="10F87083" w14:textId="77777777" w:rsidTr="00DF7E57">
        <w:trPr>
          <w:trHeight w:val="160"/>
        </w:trPr>
        <w:tc>
          <w:tcPr>
            <w:tcW w:w="1489" w:type="dxa"/>
          </w:tcPr>
          <w:p w14:paraId="1EFBD773" w14:textId="77777777" w:rsidR="005559C4" w:rsidRPr="002823E8" w:rsidRDefault="005559C4" w:rsidP="00714888">
            <w:pPr>
              <w:spacing w:after="0" w:line="240" w:lineRule="auto"/>
              <w:contextualSpacing/>
              <w:rPr>
                <w:rFonts w:ascii="Times New Roman" w:hAnsi="Times New Roman"/>
                <w:sz w:val="16"/>
                <w:szCs w:val="16"/>
                <w:lang w:val="en-GB"/>
              </w:rPr>
            </w:pPr>
          </w:p>
        </w:tc>
        <w:tc>
          <w:tcPr>
            <w:tcW w:w="6307" w:type="dxa"/>
          </w:tcPr>
          <w:p w14:paraId="2560146C" w14:textId="1A863426" w:rsidR="005559C4" w:rsidRDefault="00237515" w:rsidP="00EA472B">
            <w:pPr>
              <w:pStyle w:val="ListParagraph"/>
              <w:numPr>
                <w:ilvl w:val="0"/>
                <w:numId w:val="31"/>
              </w:numPr>
              <w:spacing w:after="0"/>
              <w:jc w:val="both"/>
              <w:rPr>
                <w:rFonts w:ascii="Times New Roman" w:hAnsi="Times New Roman"/>
                <w:sz w:val="24"/>
                <w:szCs w:val="24"/>
              </w:rPr>
            </w:pPr>
            <w:r w:rsidRPr="0011016D">
              <w:rPr>
                <w:rFonts w:ascii="Times New Roman" w:hAnsi="Times New Roman"/>
                <w:sz w:val="24"/>
                <w:szCs w:val="24"/>
              </w:rPr>
              <w:t>contribution made by the Ministry responsible for public service and an</w:t>
            </w:r>
            <w:r w:rsidR="00902956">
              <w:rPr>
                <w:rFonts w:ascii="Times New Roman" w:hAnsi="Times New Roman"/>
                <w:sz w:val="24"/>
                <w:szCs w:val="24"/>
              </w:rPr>
              <w:t>y other</w:t>
            </w:r>
            <w:r w:rsidRPr="0011016D">
              <w:rPr>
                <w:rFonts w:ascii="Times New Roman" w:hAnsi="Times New Roman"/>
                <w:sz w:val="24"/>
                <w:szCs w:val="24"/>
              </w:rPr>
              <w:t xml:space="preserve"> employer who has opted to </w:t>
            </w:r>
            <w:r w:rsidR="00902956">
              <w:rPr>
                <w:rFonts w:ascii="Times New Roman" w:hAnsi="Times New Roman"/>
                <w:sz w:val="24"/>
                <w:szCs w:val="24"/>
              </w:rPr>
              <w:t>contribute to</w:t>
            </w:r>
            <w:r w:rsidRPr="0011016D">
              <w:rPr>
                <w:rFonts w:ascii="Times New Roman" w:hAnsi="Times New Roman"/>
                <w:sz w:val="24"/>
                <w:szCs w:val="24"/>
              </w:rPr>
              <w:t xml:space="preserve"> the Scheme </w:t>
            </w:r>
            <w:r w:rsidR="00902956">
              <w:rPr>
                <w:rFonts w:ascii="Times New Roman" w:hAnsi="Times New Roman"/>
                <w:sz w:val="24"/>
                <w:szCs w:val="24"/>
              </w:rPr>
              <w:t xml:space="preserve">out of </w:t>
            </w:r>
            <w:r w:rsidRPr="0011016D">
              <w:rPr>
                <w:rFonts w:ascii="Times New Roman" w:hAnsi="Times New Roman"/>
                <w:sz w:val="24"/>
                <w:szCs w:val="24"/>
              </w:rPr>
              <w:t>money payable to public officers as medical benefits</w:t>
            </w:r>
            <w:r w:rsidR="005559C4" w:rsidRPr="0011016D">
              <w:rPr>
                <w:rFonts w:ascii="Times New Roman" w:hAnsi="Times New Roman"/>
                <w:sz w:val="24"/>
                <w:szCs w:val="24"/>
              </w:rPr>
              <w:t>;</w:t>
            </w:r>
            <w:r w:rsidRPr="0011016D">
              <w:rPr>
                <w:rFonts w:ascii="Times New Roman" w:hAnsi="Times New Roman"/>
                <w:sz w:val="24"/>
                <w:szCs w:val="24"/>
              </w:rPr>
              <w:t xml:space="preserve"> and</w:t>
            </w:r>
          </w:p>
          <w:p w14:paraId="3E850AB4" w14:textId="300AB21F" w:rsidR="00EA472B" w:rsidRPr="0011016D" w:rsidRDefault="00EA472B" w:rsidP="0011016D">
            <w:pPr>
              <w:pStyle w:val="ListParagraph"/>
              <w:spacing w:after="0"/>
              <w:ind w:left="1445"/>
              <w:jc w:val="both"/>
              <w:rPr>
                <w:rFonts w:ascii="Times New Roman" w:hAnsi="Times New Roman"/>
                <w:sz w:val="12"/>
                <w:szCs w:val="12"/>
              </w:rPr>
            </w:pPr>
          </w:p>
        </w:tc>
      </w:tr>
      <w:tr w:rsidR="00C16350" w:rsidRPr="00BC2D78" w14:paraId="7EAACC5A" w14:textId="77777777" w:rsidTr="00DF7E57">
        <w:trPr>
          <w:trHeight w:val="160"/>
        </w:trPr>
        <w:tc>
          <w:tcPr>
            <w:tcW w:w="1489" w:type="dxa"/>
          </w:tcPr>
          <w:p w14:paraId="75F2ECB7" w14:textId="77777777" w:rsidR="00C16350" w:rsidRPr="002823E8" w:rsidRDefault="00C16350" w:rsidP="00714888">
            <w:pPr>
              <w:spacing w:after="0" w:line="240" w:lineRule="auto"/>
              <w:contextualSpacing/>
              <w:rPr>
                <w:rFonts w:ascii="Times New Roman" w:hAnsi="Times New Roman"/>
                <w:sz w:val="16"/>
                <w:szCs w:val="16"/>
                <w:lang w:val="en-GB"/>
              </w:rPr>
            </w:pPr>
          </w:p>
        </w:tc>
        <w:tc>
          <w:tcPr>
            <w:tcW w:w="6307" w:type="dxa"/>
          </w:tcPr>
          <w:p w14:paraId="03701A3A" w14:textId="70C29F59" w:rsidR="00C16350" w:rsidRPr="0011016D" w:rsidRDefault="00C16350" w:rsidP="0011016D">
            <w:pPr>
              <w:pStyle w:val="ListParagraph"/>
              <w:numPr>
                <w:ilvl w:val="0"/>
                <w:numId w:val="31"/>
              </w:numPr>
              <w:spacing w:after="0"/>
              <w:jc w:val="both"/>
              <w:rPr>
                <w:rFonts w:ascii="Times New Roman" w:hAnsi="Times New Roman"/>
                <w:sz w:val="24"/>
                <w:szCs w:val="24"/>
              </w:rPr>
            </w:pPr>
            <w:r w:rsidRPr="0011016D">
              <w:rPr>
                <w:rFonts w:ascii="Times New Roman" w:hAnsi="Times New Roman"/>
                <w:sz w:val="24"/>
                <w:szCs w:val="24"/>
              </w:rPr>
              <w:t>grants and donation</w:t>
            </w:r>
            <w:r w:rsidR="001927C1" w:rsidRPr="0011016D">
              <w:rPr>
                <w:rFonts w:ascii="Times New Roman" w:hAnsi="Times New Roman"/>
                <w:sz w:val="24"/>
                <w:szCs w:val="24"/>
              </w:rPr>
              <w:t>s.</w:t>
            </w:r>
          </w:p>
        </w:tc>
      </w:tr>
      <w:tr w:rsidR="00A35ACB" w:rsidRPr="00BC2D78" w14:paraId="16FCD9B0" w14:textId="77777777" w:rsidTr="00DF7E57">
        <w:trPr>
          <w:trHeight w:val="160"/>
        </w:trPr>
        <w:tc>
          <w:tcPr>
            <w:tcW w:w="1489" w:type="dxa"/>
          </w:tcPr>
          <w:p w14:paraId="2A6C3F5A" w14:textId="75681D94"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15C739B0" w14:textId="5C7EF47B" w:rsidR="00A35ACB" w:rsidRPr="002823E8" w:rsidRDefault="00A35ACB" w:rsidP="0011016D">
            <w:pPr>
              <w:pStyle w:val="ListParagraph"/>
              <w:spacing w:after="0"/>
              <w:ind w:left="491"/>
              <w:jc w:val="both"/>
              <w:rPr>
                <w:rFonts w:ascii="Times New Roman" w:hAnsi="Times New Roman"/>
                <w:sz w:val="24"/>
                <w:szCs w:val="24"/>
              </w:rPr>
            </w:pPr>
          </w:p>
        </w:tc>
      </w:tr>
      <w:tr w:rsidR="00A35ACB" w:rsidRPr="00BC2D78" w14:paraId="1B5B21D2" w14:textId="77777777" w:rsidTr="00DF7E57">
        <w:trPr>
          <w:trHeight w:val="160"/>
        </w:trPr>
        <w:tc>
          <w:tcPr>
            <w:tcW w:w="1489" w:type="dxa"/>
          </w:tcPr>
          <w:p w14:paraId="18FFF2B8" w14:textId="73481664" w:rsidR="00A35ACB" w:rsidRPr="0011016D" w:rsidRDefault="008E78C1" w:rsidP="0011016D">
            <w:pPr>
              <w:shd w:val="clear" w:color="auto" w:fill="FFFFFF"/>
              <w:spacing w:after="192" w:line="240" w:lineRule="auto"/>
              <w:outlineLvl w:val="2"/>
              <w:rPr>
                <w:rFonts w:ascii="Times New Roman" w:eastAsia="Times New Roman" w:hAnsi="Times New Roman"/>
                <w:color w:val="212529"/>
                <w:sz w:val="18"/>
                <w:szCs w:val="18"/>
              </w:rPr>
            </w:pPr>
            <w:r>
              <w:rPr>
                <w:rFonts w:ascii="Times New Roman" w:eastAsia="Times New Roman" w:hAnsi="Times New Roman"/>
                <w:color w:val="212529"/>
                <w:sz w:val="18"/>
                <w:szCs w:val="18"/>
                <w:lang w:val="en-GB"/>
              </w:rPr>
              <w:t xml:space="preserve">Initial </w:t>
            </w:r>
            <w:r>
              <w:rPr>
                <w:rFonts w:ascii="Times New Roman" w:eastAsia="Times New Roman" w:hAnsi="Times New Roman"/>
                <w:color w:val="212529"/>
                <w:sz w:val="18"/>
                <w:szCs w:val="18"/>
              </w:rPr>
              <w:t>c</w:t>
            </w:r>
            <w:r w:rsidR="00A35ACB" w:rsidRPr="002823E8">
              <w:rPr>
                <w:rFonts w:ascii="Times New Roman" w:eastAsia="Times New Roman" w:hAnsi="Times New Roman"/>
                <w:color w:val="212529"/>
                <w:sz w:val="18"/>
                <w:szCs w:val="18"/>
              </w:rPr>
              <w:t>apital of the Fund.</w:t>
            </w:r>
          </w:p>
        </w:tc>
        <w:tc>
          <w:tcPr>
            <w:tcW w:w="6307" w:type="dxa"/>
          </w:tcPr>
          <w:p w14:paraId="0137F609" w14:textId="4BF1D611" w:rsidR="00DD4D49" w:rsidRPr="00831674" w:rsidRDefault="00A35ACB" w:rsidP="00831674">
            <w:pPr>
              <w:pStyle w:val="ListParagraph"/>
              <w:numPr>
                <w:ilvl w:val="0"/>
                <w:numId w:val="2"/>
              </w:numPr>
              <w:tabs>
                <w:tab w:val="left" w:pos="808"/>
                <w:tab w:val="left" w:pos="6091"/>
              </w:tabs>
              <w:spacing w:after="0"/>
              <w:jc w:val="both"/>
              <w:rPr>
                <w:rFonts w:ascii="Times New Roman" w:eastAsia="Times New Roman" w:hAnsi="Times New Roman"/>
                <w:sz w:val="24"/>
                <w:szCs w:val="24"/>
              </w:rPr>
            </w:pPr>
            <w:r w:rsidRPr="00831674">
              <w:rPr>
                <w:rFonts w:ascii="Times New Roman" w:eastAsia="Times New Roman" w:hAnsi="Times New Roman"/>
                <w:sz w:val="24"/>
                <w:szCs w:val="24"/>
              </w:rPr>
              <w:t xml:space="preserve">The </w:t>
            </w:r>
            <w:r w:rsidR="00DD4D49" w:rsidRPr="00831674">
              <w:rPr>
                <w:rFonts w:ascii="Times New Roman" w:eastAsia="Times New Roman" w:hAnsi="Times New Roman"/>
                <w:sz w:val="24"/>
                <w:szCs w:val="24"/>
              </w:rPr>
              <w:t xml:space="preserve">Fund's initial capital shall be the </w:t>
            </w:r>
            <w:r w:rsidR="00831674">
              <w:rPr>
                <w:rFonts w:ascii="Times New Roman" w:eastAsia="Times New Roman" w:hAnsi="Times New Roman"/>
                <w:sz w:val="24"/>
                <w:szCs w:val="24"/>
              </w:rPr>
              <w:t xml:space="preserve">amount of </w:t>
            </w:r>
            <w:r w:rsidR="00DD4D49" w:rsidRPr="00831674">
              <w:rPr>
                <w:rFonts w:ascii="Times New Roman" w:eastAsia="Times New Roman" w:hAnsi="Times New Roman"/>
                <w:sz w:val="24"/>
                <w:szCs w:val="24"/>
              </w:rPr>
              <w:t xml:space="preserve">money </w:t>
            </w:r>
          </w:p>
          <w:p w14:paraId="2E0F4873" w14:textId="5AE671DD" w:rsidR="00A35ACB" w:rsidRPr="008D2205" w:rsidRDefault="00DD4D49" w:rsidP="00831674">
            <w:pPr>
              <w:tabs>
                <w:tab w:val="left" w:pos="808"/>
                <w:tab w:val="left" w:pos="6091"/>
              </w:tabs>
              <w:spacing w:after="0"/>
              <w:ind w:left="567"/>
              <w:jc w:val="both"/>
              <w:rPr>
                <w:rFonts w:ascii="Times New Roman" w:eastAsia="Times New Roman" w:hAnsi="Times New Roman"/>
                <w:sz w:val="24"/>
                <w:szCs w:val="24"/>
              </w:rPr>
            </w:pPr>
            <w:r w:rsidRPr="00DD4D49">
              <w:rPr>
                <w:rFonts w:ascii="Times New Roman" w:eastAsia="Times New Roman" w:hAnsi="Times New Roman"/>
                <w:sz w:val="24"/>
                <w:szCs w:val="24"/>
              </w:rPr>
              <w:t>appropriated by the National Assembly to the Ministry responsible for public service for </w:t>
            </w:r>
            <w:r w:rsidR="00A35ACB" w:rsidRPr="008D2205">
              <w:rPr>
                <w:rFonts w:ascii="Times New Roman" w:eastAsia="Times New Roman" w:hAnsi="Times New Roman"/>
                <w:sz w:val="24"/>
                <w:szCs w:val="24"/>
              </w:rPr>
              <w:t>medical benefits to public officers in the financial year 2024/2025.</w:t>
            </w:r>
          </w:p>
        </w:tc>
      </w:tr>
      <w:tr w:rsidR="003478DC" w:rsidRPr="00BC2D78" w14:paraId="47A47E40" w14:textId="77777777" w:rsidTr="00DF7E57">
        <w:trPr>
          <w:trHeight w:val="160"/>
        </w:trPr>
        <w:tc>
          <w:tcPr>
            <w:tcW w:w="1489" w:type="dxa"/>
          </w:tcPr>
          <w:p w14:paraId="27F10877" w14:textId="7919E0D9" w:rsidR="003478DC" w:rsidRPr="002823E8" w:rsidRDefault="003478DC" w:rsidP="003478DC">
            <w:pPr>
              <w:shd w:val="clear" w:color="auto" w:fill="FFFFFF"/>
              <w:spacing w:after="0" w:line="240" w:lineRule="auto"/>
              <w:outlineLvl w:val="2"/>
              <w:rPr>
                <w:rFonts w:ascii="Times New Roman" w:eastAsia="Times New Roman" w:hAnsi="Times New Roman"/>
                <w:color w:val="212529"/>
                <w:sz w:val="18"/>
                <w:szCs w:val="18"/>
              </w:rPr>
            </w:pPr>
          </w:p>
        </w:tc>
        <w:tc>
          <w:tcPr>
            <w:tcW w:w="6307" w:type="dxa"/>
          </w:tcPr>
          <w:p w14:paraId="64DE8516" w14:textId="77777777" w:rsidR="003478DC" w:rsidRPr="0011016D" w:rsidRDefault="003478DC" w:rsidP="003478DC">
            <w:pPr>
              <w:pStyle w:val="ListParagraph"/>
              <w:tabs>
                <w:tab w:val="left" w:pos="808"/>
                <w:tab w:val="left" w:pos="6091"/>
              </w:tabs>
              <w:spacing w:after="0"/>
              <w:ind w:left="949"/>
              <w:jc w:val="both"/>
              <w:rPr>
                <w:rFonts w:ascii="Times New Roman" w:eastAsia="Times New Roman" w:hAnsi="Times New Roman"/>
                <w:sz w:val="24"/>
                <w:szCs w:val="24"/>
              </w:rPr>
            </w:pPr>
          </w:p>
        </w:tc>
      </w:tr>
      <w:tr w:rsidR="00A35ACB" w:rsidRPr="00BC2D78" w14:paraId="0D41B69C" w14:textId="77777777" w:rsidTr="00DF7E57">
        <w:trPr>
          <w:trHeight w:val="160"/>
        </w:trPr>
        <w:tc>
          <w:tcPr>
            <w:tcW w:w="1489" w:type="dxa"/>
          </w:tcPr>
          <w:p w14:paraId="45AB14BF" w14:textId="3E6292FC" w:rsidR="00A35ACB" w:rsidRPr="003478DC" w:rsidRDefault="003478DC" w:rsidP="0000348F">
            <w:pPr>
              <w:shd w:val="clear" w:color="auto" w:fill="FFFFFF"/>
              <w:spacing w:after="0" w:line="240" w:lineRule="auto"/>
              <w:outlineLvl w:val="2"/>
              <w:rPr>
                <w:rFonts w:ascii="Times New Roman" w:eastAsia="Times New Roman" w:hAnsi="Times New Roman"/>
                <w:color w:val="212529"/>
                <w:sz w:val="18"/>
                <w:szCs w:val="18"/>
              </w:rPr>
            </w:pPr>
            <w:r>
              <w:rPr>
                <w:rFonts w:ascii="Times New Roman" w:eastAsia="Times New Roman" w:hAnsi="Times New Roman"/>
                <w:color w:val="212529"/>
                <w:sz w:val="18"/>
                <w:szCs w:val="18"/>
              </w:rPr>
              <w:t>Payments out of the Fund.</w:t>
            </w:r>
          </w:p>
        </w:tc>
        <w:tc>
          <w:tcPr>
            <w:tcW w:w="6307" w:type="dxa"/>
          </w:tcPr>
          <w:p w14:paraId="4F47B6EE" w14:textId="7ADBFA55" w:rsidR="003478DC" w:rsidRPr="00C419F1" w:rsidRDefault="003478DC" w:rsidP="00C419F1">
            <w:pPr>
              <w:tabs>
                <w:tab w:val="left" w:pos="808"/>
              </w:tabs>
              <w:spacing w:after="0"/>
              <w:jc w:val="both"/>
              <w:rPr>
                <w:rFonts w:ascii="Times New Roman" w:eastAsia="Times New Roman" w:hAnsi="Times New Roman"/>
                <w:sz w:val="24"/>
                <w:szCs w:val="24"/>
              </w:rPr>
            </w:pPr>
            <w:r w:rsidRPr="00831674">
              <w:rPr>
                <w:rFonts w:ascii="Times New Roman" w:hAnsi="Times New Roman"/>
                <w:sz w:val="24"/>
              </w:rPr>
              <w:t xml:space="preserve"> (1) There shall be paid out of the Fund moneys </w:t>
            </w:r>
            <w:r w:rsidR="002E703C">
              <w:rPr>
                <w:rFonts w:ascii="Times New Roman" w:hAnsi="Times New Roman"/>
                <w:sz w:val="24"/>
              </w:rPr>
              <w:t xml:space="preserve">to the Social Health Authority </w:t>
            </w:r>
            <w:r w:rsidRPr="00831674">
              <w:rPr>
                <w:rFonts w:ascii="Times New Roman" w:hAnsi="Times New Roman"/>
                <w:sz w:val="24"/>
              </w:rPr>
              <w:t xml:space="preserve">in </w:t>
            </w:r>
            <w:r w:rsidRPr="00C419F1">
              <w:rPr>
                <w:rFonts w:ascii="Times New Roman" w:hAnsi="Times New Roman"/>
                <w:sz w:val="24"/>
              </w:rPr>
              <w:t>respect of medical claims and other expenses incurred in pursuance of the objects and purposes for which the Fund is established.</w:t>
            </w:r>
          </w:p>
        </w:tc>
      </w:tr>
      <w:tr w:rsidR="003478DC" w:rsidRPr="00BC2D78" w14:paraId="4BCCFE70" w14:textId="77777777" w:rsidTr="00DF7E57">
        <w:trPr>
          <w:trHeight w:val="160"/>
        </w:trPr>
        <w:tc>
          <w:tcPr>
            <w:tcW w:w="1489" w:type="dxa"/>
          </w:tcPr>
          <w:p w14:paraId="7E9385C4" w14:textId="77777777" w:rsidR="003478DC" w:rsidRDefault="003478DC" w:rsidP="0000348F">
            <w:pPr>
              <w:shd w:val="clear" w:color="auto" w:fill="FFFFFF"/>
              <w:spacing w:after="0" w:line="240" w:lineRule="auto"/>
              <w:outlineLvl w:val="2"/>
              <w:rPr>
                <w:rFonts w:ascii="Times New Roman" w:eastAsia="Times New Roman" w:hAnsi="Times New Roman"/>
                <w:color w:val="212529"/>
                <w:sz w:val="18"/>
                <w:szCs w:val="18"/>
              </w:rPr>
            </w:pPr>
          </w:p>
        </w:tc>
        <w:tc>
          <w:tcPr>
            <w:tcW w:w="6307" w:type="dxa"/>
          </w:tcPr>
          <w:p w14:paraId="7C7FBEF0" w14:textId="77777777" w:rsidR="003478DC" w:rsidRDefault="003478DC" w:rsidP="003478DC">
            <w:pPr>
              <w:pStyle w:val="ListParagraph"/>
              <w:spacing w:after="0"/>
              <w:ind w:left="927"/>
              <w:jc w:val="both"/>
              <w:rPr>
                <w:rFonts w:ascii="Times New Roman" w:hAnsi="Times New Roman"/>
                <w:sz w:val="24"/>
              </w:rPr>
            </w:pPr>
          </w:p>
        </w:tc>
      </w:tr>
      <w:tr w:rsidR="00A35ACB" w:rsidRPr="00BC2D78" w14:paraId="4547F1DC" w14:textId="77777777" w:rsidTr="00DF7E57">
        <w:trPr>
          <w:trHeight w:val="160"/>
        </w:trPr>
        <w:tc>
          <w:tcPr>
            <w:tcW w:w="1489" w:type="dxa"/>
          </w:tcPr>
          <w:p w14:paraId="10BAA477"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34410DE" w14:textId="29AD89A2" w:rsidR="00A35ACB" w:rsidRPr="00831674" w:rsidRDefault="00A35ACB" w:rsidP="00831674">
            <w:pPr>
              <w:spacing w:after="0"/>
              <w:jc w:val="both"/>
              <w:rPr>
                <w:rFonts w:ascii="Times New Roman" w:hAnsi="Times New Roman"/>
                <w:sz w:val="24"/>
                <w:szCs w:val="24"/>
              </w:rPr>
            </w:pPr>
            <w:r w:rsidRPr="00831674">
              <w:rPr>
                <w:rFonts w:ascii="Times New Roman" w:hAnsi="Times New Roman"/>
                <w:sz w:val="24"/>
                <w:szCs w:val="24"/>
              </w:rPr>
              <w:t xml:space="preserve"> (2) The payments out of the Fund </w:t>
            </w:r>
            <w:r w:rsidR="00F06203" w:rsidRPr="00831674">
              <w:rPr>
                <w:rFonts w:ascii="Times New Roman" w:hAnsi="Times New Roman"/>
                <w:sz w:val="24"/>
                <w:szCs w:val="24"/>
              </w:rPr>
              <w:t>for administrative expenses s</w:t>
            </w:r>
            <w:r w:rsidRPr="00831674">
              <w:rPr>
                <w:rFonts w:ascii="Times New Roman" w:hAnsi="Times New Roman"/>
                <w:sz w:val="24"/>
                <w:szCs w:val="24"/>
              </w:rPr>
              <w:t>hall only be based on annual work p</w:t>
            </w:r>
            <w:r w:rsidR="00F06203" w:rsidRPr="00831674">
              <w:rPr>
                <w:rFonts w:ascii="Times New Roman" w:hAnsi="Times New Roman"/>
                <w:sz w:val="24"/>
                <w:szCs w:val="24"/>
              </w:rPr>
              <w:t>lans</w:t>
            </w:r>
            <w:r w:rsidRPr="00831674">
              <w:rPr>
                <w:rFonts w:ascii="Times New Roman" w:hAnsi="Times New Roman"/>
                <w:sz w:val="24"/>
                <w:szCs w:val="24"/>
              </w:rPr>
              <w:t xml:space="preserve"> and cost estimates which the Administrator of the Fund</w:t>
            </w:r>
            <w:r w:rsidR="00DD4D49" w:rsidRPr="00831674">
              <w:rPr>
                <w:rFonts w:ascii="Times New Roman" w:hAnsi="Times New Roman"/>
                <w:sz w:val="24"/>
                <w:szCs w:val="24"/>
              </w:rPr>
              <w:t xml:space="preserve"> shall prepare</w:t>
            </w:r>
            <w:r w:rsidRPr="00831674">
              <w:rPr>
                <w:rFonts w:ascii="Times New Roman" w:hAnsi="Times New Roman"/>
                <w:sz w:val="24"/>
                <w:szCs w:val="24"/>
              </w:rPr>
              <w:t xml:space="preserve"> at the beginning of the financial year to which they relate.</w:t>
            </w:r>
          </w:p>
        </w:tc>
      </w:tr>
      <w:tr w:rsidR="00A35ACB" w:rsidRPr="00BC2D78" w14:paraId="219F4CAC" w14:textId="77777777" w:rsidTr="00DF7E57">
        <w:trPr>
          <w:trHeight w:val="160"/>
        </w:trPr>
        <w:tc>
          <w:tcPr>
            <w:tcW w:w="1489" w:type="dxa"/>
          </w:tcPr>
          <w:p w14:paraId="6C251830"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61DD5C8" w14:textId="77777777" w:rsidR="00A35ACB" w:rsidRPr="002823E8" w:rsidRDefault="00A35ACB" w:rsidP="00A35ACB">
            <w:pPr>
              <w:pStyle w:val="ListParagraph"/>
              <w:spacing w:after="0" w:line="240" w:lineRule="auto"/>
              <w:ind w:left="32" w:firstLine="426"/>
              <w:jc w:val="both"/>
              <w:rPr>
                <w:rFonts w:ascii="Times New Roman" w:hAnsi="Times New Roman"/>
                <w:sz w:val="24"/>
                <w:szCs w:val="24"/>
              </w:rPr>
            </w:pPr>
          </w:p>
        </w:tc>
      </w:tr>
      <w:tr w:rsidR="00A35ACB" w:rsidRPr="00BC2D78" w14:paraId="1B602009" w14:textId="77777777" w:rsidTr="00DF7E57">
        <w:trPr>
          <w:trHeight w:val="160"/>
        </w:trPr>
        <w:tc>
          <w:tcPr>
            <w:tcW w:w="1489" w:type="dxa"/>
          </w:tcPr>
          <w:p w14:paraId="185AB94A"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B82FE3B" w14:textId="44CDAAB7" w:rsidR="00A35ACB" w:rsidRPr="00831674" w:rsidRDefault="00A35ACB" w:rsidP="00831674">
            <w:pPr>
              <w:spacing w:after="0"/>
              <w:jc w:val="both"/>
              <w:rPr>
                <w:rFonts w:ascii="Times New Roman" w:hAnsi="Times New Roman"/>
                <w:sz w:val="24"/>
                <w:szCs w:val="24"/>
              </w:rPr>
            </w:pPr>
            <w:r w:rsidRPr="00831674">
              <w:rPr>
                <w:rFonts w:ascii="Times New Roman" w:hAnsi="Times New Roman"/>
                <w:sz w:val="24"/>
                <w:szCs w:val="24"/>
              </w:rPr>
              <w:t>(3) Any revision of the approved annual work plan and any cost estimates shall be submitted to the Board for advice before the revised annual work plan is implemented.</w:t>
            </w:r>
          </w:p>
        </w:tc>
      </w:tr>
      <w:tr w:rsidR="00A35ACB" w:rsidRPr="00BC2D78" w14:paraId="2E5924EB" w14:textId="77777777" w:rsidTr="00DF7E57">
        <w:trPr>
          <w:trHeight w:val="160"/>
        </w:trPr>
        <w:tc>
          <w:tcPr>
            <w:tcW w:w="1489" w:type="dxa"/>
          </w:tcPr>
          <w:p w14:paraId="0302E222"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20A9D4E5" w14:textId="77777777" w:rsidR="00A35ACB" w:rsidRPr="002823E8" w:rsidRDefault="00A35ACB" w:rsidP="00A35ACB">
            <w:pPr>
              <w:pStyle w:val="ListParagraph"/>
              <w:spacing w:after="0"/>
              <w:ind w:left="491"/>
              <w:jc w:val="both"/>
              <w:rPr>
                <w:rFonts w:ascii="Times New Roman" w:hAnsi="Times New Roman"/>
                <w:sz w:val="24"/>
                <w:szCs w:val="24"/>
              </w:rPr>
            </w:pPr>
          </w:p>
        </w:tc>
      </w:tr>
      <w:tr w:rsidR="00A35ACB" w:rsidRPr="00BC2D78" w14:paraId="08DB5D54" w14:textId="77777777" w:rsidTr="00DF7E57">
        <w:trPr>
          <w:trHeight w:val="160"/>
        </w:trPr>
        <w:tc>
          <w:tcPr>
            <w:tcW w:w="1489" w:type="dxa"/>
          </w:tcPr>
          <w:p w14:paraId="0F7417D2" w14:textId="51573C42" w:rsidR="00A35ACB" w:rsidRPr="002823E8" w:rsidRDefault="00A35ACB" w:rsidP="00A35ACB">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Retention of funds.</w:t>
            </w:r>
          </w:p>
        </w:tc>
        <w:tc>
          <w:tcPr>
            <w:tcW w:w="6307" w:type="dxa"/>
          </w:tcPr>
          <w:p w14:paraId="73C287A9" w14:textId="1C382D52" w:rsidR="00A35ACB" w:rsidRPr="00831674" w:rsidRDefault="00A35ACB" w:rsidP="00831674">
            <w:pPr>
              <w:pStyle w:val="ListParagraph"/>
              <w:numPr>
                <w:ilvl w:val="0"/>
                <w:numId w:val="2"/>
              </w:numPr>
              <w:spacing w:after="0"/>
              <w:jc w:val="both"/>
              <w:rPr>
                <w:rFonts w:ascii="Times New Roman" w:hAnsi="Times New Roman"/>
                <w:sz w:val="24"/>
                <w:szCs w:val="24"/>
              </w:rPr>
            </w:pPr>
            <w:r w:rsidRPr="00831674">
              <w:rPr>
                <w:rFonts w:ascii="Times New Roman" w:hAnsi="Times New Roman"/>
                <w:sz w:val="24"/>
                <w:szCs w:val="24"/>
              </w:rPr>
              <w:t>The earnings or</w:t>
            </w:r>
            <w:r w:rsidR="00F06203" w:rsidRPr="00831674">
              <w:rPr>
                <w:rFonts w:ascii="Times New Roman" w:hAnsi="Times New Roman"/>
                <w:sz w:val="24"/>
                <w:szCs w:val="24"/>
              </w:rPr>
              <w:t xml:space="preserve"> </w:t>
            </w:r>
            <w:r w:rsidRPr="00831674">
              <w:rPr>
                <w:rFonts w:ascii="Times New Roman" w:hAnsi="Times New Roman"/>
                <w:sz w:val="24"/>
                <w:szCs w:val="24"/>
              </w:rPr>
              <w:t>accruals to</w:t>
            </w:r>
            <w:r w:rsidR="00F06203" w:rsidRPr="00831674">
              <w:rPr>
                <w:rFonts w:ascii="Times New Roman" w:hAnsi="Times New Roman"/>
                <w:sz w:val="24"/>
                <w:szCs w:val="24"/>
              </w:rPr>
              <w:t xml:space="preserve"> </w:t>
            </w:r>
            <w:r w:rsidRPr="00831674">
              <w:rPr>
                <w:rFonts w:ascii="Times New Roman" w:hAnsi="Times New Roman"/>
                <w:sz w:val="24"/>
                <w:szCs w:val="24"/>
              </w:rPr>
              <w:t>the Fund shall be retained in the Fund and shall be spent only for the purposes for which the Fund is established.</w:t>
            </w:r>
          </w:p>
        </w:tc>
      </w:tr>
      <w:tr w:rsidR="00A35ACB" w:rsidRPr="00BC2D78" w14:paraId="116246B8" w14:textId="77777777" w:rsidTr="00DF7E57">
        <w:trPr>
          <w:trHeight w:val="160"/>
        </w:trPr>
        <w:tc>
          <w:tcPr>
            <w:tcW w:w="1489" w:type="dxa"/>
          </w:tcPr>
          <w:p w14:paraId="4B15AE83"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19D4BCF8" w14:textId="77777777" w:rsidR="00A35ACB" w:rsidRPr="002823E8" w:rsidRDefault="00A35ACB" w:rsidP="00A35ACB">
            <w:pPr>
              <w:spacing w:after="0" w:line="240" w:lineRule="auto"/>
              <w:jc w:val="both"/>
              <w:rPr>
                <w:rFonts w:ascii="Times New Roman" w:hAnsi="Times New Roman"/>
                <w:sz w:val="24"/>
                <w:szCs w:val="24"/>
              </w:rPr>
            </w:pPr>
          </w:p>
        </w:tc>
      </w:tr>
      <w:tr w:rsidR="00A35ACB" w:rsidRPr="00BC2D78" w14:paraId="23F8901F" w14:textId="77777777" w:rsidTr="00DF7E57">
        <w:trPr>
          <w:trHeight w:val="160"/>
        </w:trPr>
        <w:tc>
          <w:tcPr>
            <w:tcW w:w="1489" w:type="dxa"/>
          </w:tcPr>
          <w:p w14:paraId="07F7C4F1"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474B0480" w14:textId="4925804C" w:rsidR="00A35ACB" w:rsidRPr="002823E8" w:rsidRDefault="00A35ACB" w:rsidP="00A35ACB">
            <w:pPr>
              <w:spacing w:after="0" w:line="240" w:lineRule="auto"/>
              <w:jc w:val="center"/>
              <w:rPr>
                <w:rFonts w:ascii="Times New Roman" w:hAnsi="Times New Roman"/>
                <w:sz w:val="24"/>
                <w:szCs w:val="24"/>
              </w:rPr>
            </w:pPr>
            <w:r w:rsidRPr="002823E8">
              <w:rPr>
                <w:rFonts w:ascii="Times New Roman" w:hAnsi="Times New Roman"/>
                <w:b/>
                <w:bCs/>
                <w:sz w:val="24"/>
                <w:szCs w:val="24"/>
              </w:rPr>
              <w:t>PART III—ADMI</w:t>
            </w:r>
            <w:r w:rsidR="00DD4D49">
              <w:rPr>
                <w:rFonts w:ascii="Times New Roman" w:hAnsi="Times New Roman"/>
                <w:b/>
                <w:bCs/>
                <w:sz w:val="24"/>
                <w:szCs w:val="24"/>
              </w:rPr>
              <w:t>NI</w:t>
            </w:r>
            <w:r w:rsidRPr="002823E8">
              <w:rPr>
                <w:rFonts w:ascii="Times New Roman" w:hAnsi="Times New Roman"/>
                <w:b/>
                <w:bCs/>
                <w:sz w:val="24"/>
                <w:szCs w:val="24"/>
              </w:rPr>
              <w:t>STRATION AND MANAGEMENT OF THE FUND</w:t>
            </w:r>
          </w:p>
        </w:tc>
      </w:tr>
      <w:tr w:rsidR="00A35ACB" w:rsidRPr="00BC2D78" w14:paraId="3FB570AC" w14:textId="77777777" w:rsidTr="00DF7E57">
        <w:trPr>
          <w:trHeight w:val="160"/>
        </w:trPr>
        <w:tc>
          <w:tcPr>
            <w:tcW w:w="1489" w:type="dxa"/>
          </w:tcPr>
          <w:p w14:paraId="74AEF0E1"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765BED8F" w14:textId="77777777" w:rsidR="00A35ACB" w:rsidRPr="002823E8" w:rsidRDefault="00A35ACB" w:rsidP="00A35ACB">
            <w:pPr>
              <w:spacing w:after="0"/>
              <w:jc w:val="both"/>
              <w:rPr>
                <w:rFonts w:ascii="Times New Roman" w:hAnsi="Times New Roman"/>
                <w:b/>
                <w:bCs/>
                <w:sz w:val="24"/>
                <w:szCs w:val="24"/>
              </w:rPr>
            </w:pPr>
          </w:p>
        </w:tc>
      </w:tr>
      <w:tr w:rsidR="00A35ACB" w:rsidRPr="00BC2D78" w14:paraId="65D5CC25" w14:textId="77777777" w:rsidTr="00DF7E57">
        <w:trPr>
          <w:trHeight w:val="160"/>
        </w:trPr>
        <w:tc>
          <w:tcPr>
            <w:tcW w:w="1489" w:type="dxa"/>
          </w:tcPr>
          <w:p w14:paraId="7E594D9E" w14:textId="277F224A" w:rsidR="00A35ACB" w:rsidRPr="002823E8" w:rsidRDefault="00A35ACB" w:rsidP="00A35ACB">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Board of the Fund.</w:t>
            </w:r>
          </w:p>
          <w:p w14:paraId="53534686" w14:textId="3CC5741F" w:rsidR="00A35ACB" w:rsidRPr="002823E8" w:rsidRDefault="00A35ACB" w:rsidP="00A35ACB">
            <w:pPr>
              <w:spacing w:after="0" w:line="240" w:lineRule="auto"/>
              <w:contextualSpacing/>
              <w:rPr>
                <w:rFonts w:ascii="Times New Roman" w:hAnsi="Times New Roman"/>
                <w:sz w:val="16"/>
                <w:szCs w:val="16"/>
                <w:lang w:val="en-GB"/>
              </w:rPr>
            </w:pPr>
          </w:p>
          <w:p w14:paraId="42D5A212" w14:textId="65FA47C7" w:rsidR="00A35ACB" w:rsidRPr="002823E8" w:rsidRDefault="00A35ACB" w:rsidP="00A35ACB">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No. 16 of 2023.</w:t>
            </w:r>
          </w:p>
          <w:p w14:paraId="7BDDFA54" w14:textId="0A5F2455"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13BEADF" w14:textId="3D00ED5A" w:rsidR="00A35ACB" w:rsidRPr="0000348F" w:rsidRDefault="00A35ACB" w:rsidP="00831674">
            <w:pPr>
              <w:pStyle w:val="ListParagraph"/>
              <w:numPr>
                <w:ilvl w:val="0"/>
                <w:numId w:val="2"/>
              </w:numPr>
              <w:spacing w:after="0"/>
              <w:ind w:left="666"/>
              <w:jc w:val="both"/>
              <w:rPr>
                <w:rFonts w:ascii="Times New Roman" w:hAnsi="Times New Roman"/>
                <w:sz w:val="24"/>
                <w:szCs w:val="24"/>
              </w:rPr>
            </w:pPr>
            <w:r w:rsidRPr="002823E8">
              <w:rPr>
                <w:rFonts w:ascii="Times New Roman" w:hAnsi="Times New Roman"/>
                <w:sz w:val="24"/>
                <w:szCs w:val="24"/>
              </w:rPr>
              <w:t xml:space="preserve">(1) </w:t>
            </w:r>
            <w:r w:rsidRPr="002823E8">
              <w:rPr>
                <w:rFonts w:ascii="Times New Roman" w:hAnsi="Times New Roman"/>
                <w:color w:val="212529"/>
                <w:sz w:val="24"/>
                <w:szCs w:val="24"/>
                <w:shd w:val="clear" w:color="auto" w:fill="FFFFFF"/>
              </w:rPr>
              <w:t>The Board of the Social Health Authority</w:t>
            </w:r>
            <w:r w:rsidR="007D7911">
              <w:rPr>
                <w:rFonts w:ascii="Times New Roman" w:hAnsi="Times New Roman"/>
                <w:color w:val="212529"/>
                <w:sz w:val="24"/>
                <w:szCs w:val="24"/>
                <w:shd w:val="clear" w:color="auto" w:fill="FFFFFF"/>
              </w:rPr>
              <w:t>,</w:t>
            </w:r>
            <w:r w:rsidRPr="002823E8">
              <w:rPr>
                <w:rFonts w:ascii="Times New Roman" w:hAnsi="Times New Roman"/>
                <w:color w:val="212529"/>
                <w:sz w:val="24"/>
                <w:szCs w:val="24"/>
                <w:shd w:val="clear" w:color="auto" w:fill="FFFFFF"/>
              </w:rPr>
              <w:t xml:space="preserve"> </w:t>
            </w:r>
            <w:r w:rsidRPr="0000348F">
              <w:rPr>
                <w:rFonts w:ascii="Times New Roman" w:hAnsi="Times New Roman"/>
                <w:color w:val="212529"/>
                <w:sz w:val="24"/>
                <w:szCs w:val="24"/>
                <w:shd w:val="clear" w:color="auto" w:fill="FFFFFF"/>
              </w:rPr>
              <w:t xml:space="preserve">constituted </w:t>
            </w:r>
          </w:p>
          <w:p w14:paraId="0DD95670" w14:textId="679E784D" w:rsidR="00A35ACB" w:rsidRPr="002823E8" w:rsidRDefault="00A35ACB" w:rsidP="00A35ACB">
            <w:pPr>
              <w:spacing w:after="0"/>
              <w:jc w:val="both"/>
              <w:rPr>
                <w:rFonts w:ascii="Times New Roman" w:hAnsi="Times New Roman"/>
                <w:sz w:val="24"/>
                <w:szCs w:val="24"/>
              </w:rPr>
            </w:pPr>
            <w:r w:rsidRPr="002823E8">
              <w:rPr>
                <w:rFonts w:ascii="Times New Roman" w:hAnsi="Times New Roman"/>
                <w:color w:val="212529"/>
                <w:sz w:val="24"/>
                <w:szCs w:val="24"/>
                <w:shd w:val="clear" w:color="auto" w:fill="FFFFFF"/>
              </w:rPr>
              <w:t>under section 7 of the Social Health Insurance Act</w:t>
            </w:r>
            <w:r w:rsidR="007D7911">
              <w:rPr>
                <w:rFonts w:ascii="Times New Roman" w:hAnsi="Times New Roman"/>
                <w:color w:val="212529"/>
                <w:sz w:val="24"/>
                <w:szCs w:val="24"/>
                <w:shd w:val="clear" w:color="auto" w:fill="FFFFFF"/>
              </w:rPr>
              <w:t>,</w:t>
            </w:r>
            <w:r w:rsidRPr="002823E8">
              <w:rPr>
                <w:rFonts w:ascii="Times New Roman" w:hAnsi="Times New Roman"/>
                <w:color w:val="212529"/>
                <w:sz w:val="24"/>
                <w:szCs w:val="24"/>
                <w:shd w:val="clear" w:color="auto" w:fill="FFFFFF"/>
              </w:rPr>
              <w:t xml:space="preserve"> shall oversee the administration and management of the Fund.</w:t>
            </w:r>
          </w:p>
        </w:tc>
      </w:tr>
      <w:tr w:rsidR="00A35ACB" w:rsidRPr="00BC2D78" w14:paraId="19F7278D" w14:textId="77777777" w:rsidTr="00DF7E57">
        <w:trPr>
          <w:trHeight w:val="160"/>
        </w:trPr>
        <w:tc>
          <w:tcPr>
            <w:tcW w:w="1489" w:type="dxa"/>
          </w:tcPr>
          <w:p w14:paraId="304CC46D"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0C18440C" w14:textId="77777777" w:rsidR="00A35ACB" w:rsidRPr="007D7911" w:rsidRDefault="00A35ACB" w:rsidP="00A35ACB">
            <w:pPr>
              <w:pStyle w:val="ListParagraph"/>
              <w:spacing w:after="0"/>
              <w:jc w:val="both"/>
              <w:rPr>
                <w:rFonts w:ascii="Times New Roman" w:hAnsi="Times New Roman"/>
                <w:sz w:val="24"/>
                <w:szCs w:val="24"/>
                <w:lang w:val="en-GB"/>
              </w:rPr>
            </w:pPr>
          </w:p>
        </w:tc>
      </w:tr>
      <w:tr w:rsidR="00A35ACB" w:rsidRPr="00BC2D78" w14:paraId="1A0D09F5" w14:textId="77777777" w:rsidTr="00DF7E57">
        <w:trPr>
          <w:trHeight w:val="160"/>
        </w:trPr>
        <w:tc>
          <w:tcPr>
            <w:tcW w:w="1489" w:type="dxa"/>
          </w:tcPr>
          <w:p w14:paraId="4B335BDA"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0C57A978" w14:textId="4330C4B0" w:rsidR="00A35ACB" w:rsidRPr="008E78C1" w:rsidRDefault="00A35ACB" w:rsidP="008E78C1">
            <w:pPr>
              <w:spacing w:after="0"/>
              <w:jc w:val="both"/>
              <w:rPr>
                <w:rFonts w:ascii="Times New Roman" w:hAnsi="Times New Roman"/>
                <w:sz w:val="24"/>
                <w:szCs w:val="24"/>
              </w:rPr>
            </w:pPr>
            <w:r w:rsidRPr="008E78C1">
              <w:rPr>
                <w:rFonts w:ascii="Times New Roman" w:hAnsi="Times New Roman"/>
                <w:sz w:val="24"/>
                <w:szCs w:val="24"/>
              </w:rPr>
              <w:t xml:space="preserve">          (2) For the purpose of this Fund, the Board shall </w:t>
            </w:r>
            <w:r w:rsidR="008D2205" w:rsidRPr="008E78C1">
              <w:rPr>
                <w:rFonts w:ascii="Times New Roman" w:hAnsi="Times New Roman"/>
                <w:sz w:val="24"/>
                <w:szCs w:val="24"/>
              </w:rPr>
              <w:t xml:space="preserve">establish a committee </w:t>
            </w:r>
            <w:r w:rsidR="008E78C1" w:rsidRPr="008E78C1">
              <w:rPr>
                <w:rFonts w:ascii="Times New Roman" w:hAnsi="Times New Roman"/>
                <w:sz w:val="24"/>
                <w:szCs w:val="24"/>
              </w:rPr>
              <w:t xml:space="preserve">to advise the Board on the administration and management of </w:t>
            </w:r>
            <w:r w:rsidR="008E78C1">
              <w:rPr>
                <w:rFonts w:ascii="Times New Roman" w:hAnsi="Times New Roman"/>
                <w:sz w:val="24"/>
                <w:szCs w:val="24"/>
              </w:rPr>
              <w:t xml:space="preserve">the Fund </w:t>
            </w:r>
            <w:r w:rsidR="008D2205" w:rsidRPr="008E78C1">
              <w:rPr>
                <w:rFonts w:ascii="Times New Roman" w:hAnsi="Times New Roman"/>
                <w:sz w:val="24"/>
                <w:szCs w:val="24"/>
              </w:rPr>
              <w:t>which shall consist of</w:t>
            </w:r>
            <w:r w:rsidRPr="008E78C1">
              <w:rPr>
                <w:rFonts w:ascii="Times New Roman" w:hAnsi="Times New Roman"/>
                <w:sz w:val="24"/>
                <w:szCs w:val="24"/>
              </w:rPr>
              <w:t>—</w:t>
            </w:r>
          </w:p>
        </w:tc>
      </w:tr>
      <w:tr w:rsidR="00A35ACB" w:rsidRPr="00BC2D78" w14:paraId="541FC4AB" w14:textId="77777777" w:rsidTr="00DF7E57">
        <w:trPr>
          <w:trHeight w:val="160"/>
        </w:trPr>
        <w:tc>
          <w:tcPr>
            <w:tcW w:w="1489" w:type="dxa"/>
          </w:tcPr>
          <w:p w14:paraId="036EC8D6"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4C1B7336" w14:textId="77777777" w:rsidR="00A35ACB" w:rsidRPr="008E78C1" w:rsidRDefault="00A35ACB" w:rsidP="00A35ACB">
            <w:pPr>
              <w:spacing w:after="0"/>
              <w:jc w:val="both"/>
              <w:rPr>
                <w:rFonts w:ascii="Times New Roman" w:hAnsi="Times New Roman"/>
                <w:sz w:val="12"/>
                <w:szCs w:val="24"/>
              </w:rPr>
            </w:pPr>
          </w:p>
        </w:tc>
      </w:tr>
      <w:tr w:rsidR="00A35ACB" w:rsidRPr="00BC2D78" w14:paraId="5D3F69E6" w14:textId="77777777" w:rsidTr="00DF7E57">
        <w:trPr>
          <w:trHeight w:val="160"/>
        </w:trPr>
        <w:tc>
          <w:tcPr>
            <w:tcW w:w="1489" w:type="dxa"/>
          </w:tcPr>
          <w:p w14:paraId="43260FDF"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1B9F0A92" w14:textId="46CE86E3" w:rsidR="00A35ACB" w:rsidRPr="008E78C1" w:rsidRDefault="00A35ACB" w:rsidP="008D2205">
            <w:pPr>
              <w:pStyle w:val="ListParagraph"/>
              <w:numPr>
                <w:ilvl w:val="0"/>
                <w:numId w:val="21"/>
              </w:numPr>
              <w:spacing w:after="0"/>
              <w:jc w:val="both"/>
              <w:rPr>
                <w:rFonts w:ascii="Times New Roman" w:hAnsi="Times New Roman"/>
                <w:sz w:val="24"/>
                <w:szCs w:val="24"/>
              </w:rPr>
            </w:pPr>
            <w:r w:rsidRPr="008E78C1">
              <w:rPr>
                <w:rFonts w:ascii="Times New Roman" w:hAnsi="Times New Roman"/>
                <w:sz w:val="24"/>
                <w:szCs w:val="24"/>
              </w:rPr>
              <w:t xml:space="preserve">the Principal Secretary for the time being responsible for matters relating to </w:t>
            </w:r>
            <w:r w:rsidR="008E78C1">
              <w:rPr>
                <w:rFonts w:ascii="Times New Roman" w:hAnsi="Times New Roman"/>
                <w:sz w:val="24"/>
                <w:szCs w:val="24"/>
              </w:rPr>
              <w:t>finance</w:t>
            </w:r>
            <w:r w:rsidRPr="008E78C1">
              <w:rPr>
                <w:rFonts w:ascii="Times New Roman" w:hAnsi="Times New Roman"/>
                <w:sz w:val="24"/>
                <w:szCs w:val="24"/>
              </w:rPr>
              <w:t xml:space="preserve"> or a designated representative; </w:t>
            </w:r>
          </w:p>
          <w:p w14:paraId="263BBFF2" w14:textId="5234C473" w:rsidR="00EC6580" w:rsidRPr="008E78C1" w:rsidRDefault="00EC6580" w:rsidP="00EC6580">
            <w:pPr>
              <w:pStyle w:val="ListParagraph"/>
              <w:spacing w:after="0"/>
              <w:ind w:left="1494"/>
              <w:jc w:val="both"/>
              <w:rPr>
                <w:rFonts w:ascii="Times New Roman" w:hAnsi="Times New Roman"/>
                <w:sz w:val="6"/>
                <w:szCs w:val="24"/>
              </w:rPr>
            </w:pPr>
          </w:p>
        </w:tc>
      </w:tr>
      <w:tr w:rsidR="008E78C1" w:rsidRPr="00BC2D78" w14:paraId="509C7500" w14:textId="77777777" w:rsidTr="00DF7E57">
        <w:trPr>
          <w:trHeight w:val="160"/>
        </w:trPr>
        <w:tc>
          <w:tcPr>
            <w:tcW w:w="1489" w:type="dxa"/>
          </w:tcPr>
          <w:p w14:paraId="30558A3F" w14:textId="77777777" w:rsidR="008E78C1" w:rsidRPr="002823E8" w:rsidRDefault="008E78C1" w:rsidP="00A35ACB">
            <w:pPr>
              <w:spacing w:after="0" w:line="240" w:lineRule="auto"/>
              <w:contextualSpacing/>
              <w:rPr>
                <w:rFonts w:ascii="Times New Roman" w:hAnsi="Times New Roman"/>
                <w:sz w:val="16"/>
                <w:szCs w:val="16"/>
                <w:lang w:val="en-GB"/>
              </w:rPr>
            </w:pPr>
          </w:p>
        </w:tc>
        <w:tc>
          <w:tcPr>
            <w:tcW w:w="6307" w:type="dxa"/>
          </w:tcPr>
          <w:p w14:paraId="6410A649" w14:textId="77777777" w:rsidR="008E78C1" w:rsidRDefault="008E78C1" w:rsidP="008D2205">
            <w:pPr>
              <w:pStyle w:val="ListParagraph"/>
              <w:numPr>
                <w:ilvl w:val="0"/>
                <w:numId w:val="21"/>
              </w:numPr>
              <w:spacing w:after="0"/>
              <w:jc w:val="both"/>
              <w:rPr>
                <w:rFonts w:ascii="Times New Roman" w:hAnsi="Times New Roman"/>
                <w:sz w:val="24"/>
                <w:szCs w:val="24"/>
              </w:rPr>
            </w:pPr>
            <w:r w:rsidRPr="008E78C1">
              <w:rPr>
                <w:rFonts w:ascii="Times New Roman" w:hAnsi="Times New Roman"/>
                <w:sz w:val="24"/>
                <w:szCs w:val="24"/>
              </w:rPr>
              <w:t>the Principal Secretary for the time being responsible for matters relating to public service or a designated representative</w:t>
            </w:r>
            <w:r>
              <w:rPr>
                <w:rFonts w:ascii="Times New Roman" w:hAnsi="Times New Roman"/>
                <w:sz w:val="24"/>
                <w:szCs w:val="24"/>
              </w:rPr>
              <w:t>;</w:t>
            </w:r>
          </w:p>
          <w:p w14:paraId="5CA5683B" w14:textId="2C496B59" w:rsidR="008E78C1" w:rsidRPr="008E78C1" w:rsidRDefault="008E78C1" w:rsidP="008E78C1">
            <w:pPr>
              <w:pStyle w:val="ListParagraph"/>
              <w:spacing w:after="0"/>
              <w:ind w:left="1494"/>
              <w:jc w:val="both"/>
              <w:rPr>
                <w:rFonts w:ascii="Times New Roman" w:hAnsi="Times New Roman"/>
                <w:sz w:val="6"/>
                <w:szCs w:val="24"/>
              </w:rPr>
            </w:pPr>
          </w:p>
        </w:tc>
      </w:tr>
      <w:tr w:rsidR="008D2205" w:rsidRPr="00BC2D78" w14:paraId="5CDBC4E2" w14:textId="77777777" w:rsidTr="00DF7E57">
        <w:trPr>
          <w:trHeight w:val="160"/>
        </w:trPr>
        <w:tc>
          <w:tcPr>
            <w:tcW w:w="1489" w:type="dxa"/>
          </w:tcPr>
          <w:p w14:paraId="7BCD91D8" w14:textId="6DC8216C" w:rsidR="008D2205" w:rsidRPr="002823E8" w:rsidRDefault="008D2205" w:rsidP="00A35ACB">
            <w:pPr>
              <w:spacing w:after="0" w:line="240" w:lineRule="auto"/>
              <w:contextualSpacing/>
              <w:rPr>
                <w:rFonts w:ascii="Times New Roman" w:hAnsi="Times New Roman"/>
                <w:sz w:val="16"/>
                <w:szCs w:val="16"/>
                <w:lang w:val="en-GB"/>
              </w:rPr>
            </w:pPr>
          </w:p>
        </w:tc>
        <w:tc>
          <w:tcPr>
            <w:tcW w:w="6307" w:type="dxa"/>
          </w:tcPr>
          <w:p w14:paraId="3F654A25" w14:textId="46C1DF7E" w:rsidR="008D2205" w:rsidRPr="008E78C1" w:rsidRDefault="008D2205" w:rsidP="00EC6580">
            <w:pPr>
              <w:pStyle w:val="ListParagraph"/>
              <w:numPr>
                <w:ilvl w:val="0"/>
                <w:numId w:val="21"/>
              </w:numPr>
              <w:spacing w:after="0"/>
              <w:jc w:val="both"/>
              <w:rPr>
                <w:rFonts w:ascii="Times New Roman" w:hAnsi="Times New Roman"/>
                <w:sz w:val="24"/>
                <w:szCs w:val="24"/>
              </w:rPr>
            </w:pPr>
            <w:r w:rsidRPr="008E78C1">
              <w:rPr>
                <w:rFonts w:ascii="Times New Roman" w:hAnsi="Times New Roman"/>
                <w:sz w:val="24"/>
                <w:szCs w:val="24"/>
              </w:rPr>
              <w:t xml:space="preserve">the chairperson </w:t>
            </w:r>
            <w:r w:rsidR="00EC6580" w:rsidRPr="008E78C1">
              <w:rPr>
                <w:rFonts w:ascii="Times New Roman" w:hAnsi="Times New Roman"/>
                <w:sz w:val="24"/>
                <w:szCs w:val="24"/>
              </w:rPr>
              <w:t>of the</w:t>
            </w:r>
            <w:r w:rsidR="001A5F60" w:rsidRPr="008E78C1">
              <w:rPr>
                <w:rFonts w:ascii="Times New Roman" w:hAnsi="Times New Roman"/>
                <w:sz w:val="24"/>
                <w:szCs w:val="24"/>
              </w:rPr>
              <w:t xml:space="preserve"> Committee of the Board responsible for finance</w:t>
            </w:r>
            <w:r w:rsidRPr="008E78C1">
              <w:rPr>
                <w:rFonts w:ascii="Times New Roman" w:hAnsi="Times New Roman"/>
                <w:sz w:val="24"/>
                <w:szCs w:val="24"/>
              </w:rPr>
              <w:t>;</w:t>
            </w:r>
          </w:p>
          <w:p w14:paraId="186103CE" w14:textId="44BB98E0" w:rsidR="00EC6580" w:rsidRPr="008E78C1" w:rsidRDefault="00EC6580" w:rsidP="00EC6580">
            <w:pPr>
              <w:pStyle w:val="ListParagraph"/>
              <w:spacing w:after="0"/>
              <w:ind w:left="1494"/>
              <w:jc w:val="both"/>
              <w:rPr>
                <w:rFonts w:ascii="Times New Roman" w:hAnsi="Times New Roman"/>
                <w:sz w:val="6"/>
                <w:szCs w:val="24"/>
              </w:rPr>
            </w:pPr>
          </w:p>
        </w:tc>
      </w:tr>
      <w:tr w:rsidR="001A5F60" w:rsidRPr="00BC2D78" w14:paraId="58B8A5E1" w14:textId="77777777" w:rsidTr="00DF7E57">
        <w:trPr>
          <w:trHeight w:val="160"/>
        </w:trPr>
        <w:tc>
          <w:tcPr>
            <w:tcW w:w="1489" w:type="dxa"/>
          </w:tcPr>
          <w:p w14:paraId="79217911" w14:textId="77777777" w:rsidR="001A5F60" w:rsidRPr="002823E8" w:rsidRDefault="001A5F60" w:rsidP="00A35ACB">
            <w:pPr>
              <w:spacing w:after="0" w:line="240" w:lineRule="auto"/>
              <w:contextualSpacing/>
              <w:rPr>
                <w:rFonts w:ascii="Times New Roman" w:hAnsi="Times New Roman"/>
                <w:sz w:val="16"/>
                <w:szCs w:val="16"/>
                <w:lang w:val="en-GB"/>
              </w:rPr>
            </w:pPr>
          </w:p>
        </w:tc>
        <w:tc>
          <w:tcPr>
            <w:tcW w:w="6307" w:type="dxa"/>
          </w:tcPr>
          <w:p w14:paraId="142E8BDF" w14:textId="39A1FD3B" w:rsidR="001A5F60" w:rsidRPr="008E78C1" w:rsidRDefault="001A5F60" w:rsidP="001A5F60">
            <w:pPr>
              <w:pStyle w:val="ListParagraph"/>
              <w:numPr>
                <w:ilvl w:val="0"/>
                <w:numId w:val="21"/>
              </w:numPr>
              <w:spacing w:after="0"/>
              <w:jc w:val="both"/>
              <w:rPr>
                <w:rFonts w:ascii="Times New Roman" w:hAnsi="Times New Roman"/>
                <w:sz w:val="24"/>
                <w:szCs w:val="24"/>
              </w:rPr>
            </w:pPr>
            <w:r w:rsidRPr="008E78C1">
              <w:rPr>
                <w:rFonts w:ascii="Times New Roman" w:hAnsi="Times New Roman"/>
                <w:sz w:val="24"/>
                <w:szCs w:val="24"/>
              </w:rPr>
              <w:t>the chairperson of the Committee of the Board responsible for benefits; and</w:t>
            </w:r>
          </w:p>
        </w:tc>
      </w:tr>
      <w:tr w:rsidR="00A35ACB" w:rsidRPr="00BC2D78" w14:paraId="5B97A5DD" w14:textId="77777777" w:rsidTr="00DF7E57">
        <w:trPr>
          <w:trHeight w:val="160"/>
        </w:trPr>
        <w:tc>
          <w:tcPr>
            <w:tcW w:w="1489" w:type="dxa"/>
          </w:tcPr>
          <w:p w14:paraId="131C542A"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40D58D39" w14:textId="660189CF" w:rsidR="00A35ACB" w:rsidRPr="008E78C1" w:rsidRDefault="008E78C1" w:rsidP="00A35ACB">
            <w:pPr>
              <w:pStyle w:val="ListParagraph"/>
              <w:numPr>
                <w:ilvl w:val="0"/>
                <w:numId w:val="21"/>
              </w:numPr>
              <w:spacing w:after="0"/>
              <w:jc w:val="both"/>
              <w:rPr>
                <w:rFonts w:ascii="Times New Roman" w:hAnsi="Times New Roman"/>
                <w:sz w:val="24"/>
                <w:szCs w:val="24"/>
              </w:rPr>
            </w:pPr>
            <w:r>
              <w:rPr>
                <w:rFonts w:ascii="Times New Roman" w:hAnsi="Times New Roman"/>
                <w:sz w:val="24"/>
                <w:szCs w:val="24"/>
              </w:rPr>
              <w:t xml:space="preserve">two </w:t>
            </w:r>
            <w:r w:rsidR="001A5F60" w:rsidRPr="008E78C1">
              <w:rPr>
                <w:rFonts w:ascii="Times New Roman" w:hAnsi="Times New Roman"/>
                <w:sz w:val="24"/>
                <w:szCs w:val="24"/>
              </w:rPr>
              <w:t>person</w:t>
            </w:r>
            <w:r>
              <w:rPr>
                <w:rFonts w:ascii="Times New Roman" w:hAnsi="Times New Roman"/>
                <w:sz w:val="24"/>
                <w:szCs w:val="24"/>
              </w:rPr>
              <w:t>s</w:t>
            </w:r>
            <w:r w:rsidR="008D2205" w:rsidRPr="008E78C1">
              <w:rPr>
                <w:rFonts w:ascii="Times New Roman" w:hAnsi="Times New Roman"/>
                <w:sz w:val="24"/>
                <w:szCs w:val="24"/>
              </w:rPr>
              <w:t xml:space="preserve"> </w:t>
            </w:r>
            <w:r w:rsidR="00A35ACB" w:rsidRPr="008E78C1">
              <w:rPr>
                <w:rFonts w:ascii="Times New Roman" w:hAnsi="Times New Roman"/>
                <w:sz w:val="24"/>
                <w:szCs w:val="24"/>
              </w:rPr>
              <w:t>nominated by the</w:t>
            </w:r>
            <w:r w:rsidR="00F06203" w:rsidRPr="008E78C1">
              <w:rPr>
                <w:rFonts w:ascii="Times New Roman" w:hAnsi="Times New Roman"/>
                <w:sz w:val="24"/>
                <w:szCs w:val="24"/>
              </w:rPr>
              <w:t xml:space="preserve"> </w:t>
            </w:r>
            <w:r w:rsidR="00A35ACB" w:rsidRPr="008E78C1">
              <w:rPr>
                <w:rFonts w:ascii="Times New Roman" w:hAnsi="Times New Roman"/>
                <w:sz w:val="24"/>
                <w:szCs w:val="24"/>
              </w:rPr>
              <w:t xml:space="preserve">Union of </w:t>
            </w:r>
            <w:r w:rsidR="00F06203" w:rsidRPr="008E78C1">
              <w:rPr>
                <w:rFonts w:ascii="Times New Roman" w:hAnsi="Times New Roman"/>
                <w:sz w:val="24"/>
                <w:szCs w:val="24"/>
              </w:rPr>
              <w:t xml:space="preserve">Kenya </w:t>
            </w:r>
            <w:r w:rsidR="00A35ACB" w:rsidRPr="008E78C1">
              <w:rPr>
                <w:rFonts w:ascii="Times New Roman" w:hAnsi="Times New Roman"/>
                <w:sz w:val="24"/>
                <w:szCs w:val="24"/>
              </w:rPr>
              <w:t>Civil Servants.</w:t>
            </w:r>
          </w:p>
        </w:tc>
      </w:tr>
      <w:tr w:rsidR="00A35ACB" w:rsidRPr="00BC2D78" w14:paraId="0A51F143" w14:textId="77777777" w:rsidTr="00DF7E57">
        <w:trPr>
          <w:trHeight w:val="160"/>
        </w:trPr>
        <w:tc>
          <w:tcPr>
            <w:tcW w:w="1489" w:type="dxa"/>
          </w:tcPr>
          <w:p w14:paraId="61D062C5"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126A126F" w14:textId="686913F9" w:rsidR="00A35ACB" w:rsidRPr="002823E8" w:rsidRDefault="008E78C1" w:rsidP="00A35ACB">
            <w:pPr>
              <w:pStyle w:val="ListParagraph"/>
              <w:tabs>
                <w:tab w:val="left" w:pos="887"/>
              </w:tabs>
              <w:spacing w:after="0"/>
              <w:ind w:left="491"/>
              <w:jc w:val="both"/>
              <w:rPr>
                <w:rFonts w:ascii="Times New Roman" w:hAnsi="Times New Roman"/>
                <w:sz w:val="24"/>
                <w:szCs w:val="24"/>
              </w:rPr>
            </w:pPr>
            <w:r>
              <w:rPr>
                <w:rFonts w:ascii="Times New Roman" w:hAnsi="Times New Roman"/>
                <w:sz w:val="24"/>
                <w:szCs w:val="24"/>
              </w:rPr>
              <w:t xml:space="preserve"> </w:t>
            </w:r>
          </w:p>
        </w:tc>
      </w:tr>
      <w:tr w:rsidR="00A35ACB" w:rsidRPr="00BC2D78" w14:paraId="6B57A176" w14:textId="77777777" w:rsidTr="00DF7E57">
        <w:trPr>
          <w:trHeight w:val="160"/>
        </w:trPr>
        <w:tc>
          <w:tcPr>
            <w:tcW w:w="1489" w:type="dxa"/>
          </w:tcPr>
          <w:p w14:paraId="3BE2EAC6" w14:textId="1F35A35A" w:rsidR="00A35ACB" w:rsidRPr="002823E8" w:rsidRDefault="00A35ACB" w:rsidP="00A35ACB">
            <w:pPr>
              <w:spacing w:after="0" w:line="240" w:lineRule="auto"/>
              <w:contextualSpacing/>
              <w:rPr>
                <w:rFonts w:ascii="Times New Roman" w:hAnsi="Times New Roman"/>
                <w:sz w:val="16"/>
                <w:szCs w:val="16"/>
                <w:lang w:val="en-GB"/>
              </w:rPr>
            </w:pPr>
            <w:r w:rsidRPr="002823E8">
              <w:rPr>
                <w:rFonts w:ascii="Times New Roman" w:hAnsi="Times New Roman"/>
                <w:sz w:val="16"/>
                <w:szCs w:val="16"/>
                <w:lang w:val="en-GB"/>
              </w:rPr>
              <w:t>Functions of the Board.</w:t>
            </w:r>
          </w:p>
        </w:tc>
        <w:tc>
          <w:tcPr>
            <w:tcW w:w="6307" w:type="dxa"/>
          </w:tcPr>
          <w:p w14:paraId="22481CB2" w14:textId="1FC9C075" w:rsidR="0000348F" w:rsidRDefault="00A35ACB" w:rsidP="00831674">
            <w:pPr>
              <w:pStyle w:val="ListParagraph"/>
              <w:numPr>
                <w:ilvl w:val="0"/>
                <w:numId w:val="2"/>
              </w:numPr>
              <w:tabs>
                <w:tab w:val="left" w:pos="567"/>
              </w:tabs>
              <w:spacing w:after="0"/>
              <w:ind w:left="666"/>
              <w:jc w:val="both"/>
              <w:rPr>
                <w:rFonts w:ascii="Times New Roman" w:hAnsi="Times New Roman"/>
                <w:sz w:val="24"/>
                <w:szCs w:val="24"/>
              </w:rPr>
            </w:pPr>
            <w:r w:rsidRPr="0011016D">
              <w:rPr>
                <w:rFonts w:ascii="Times New Roman" w:hAnsi="Times New Roman"/>
                <w:sz w:val="24"/>
                <w:szCs w:val="24"/>
              </w:rPr>
              <w:t>(1) The functions of the Board with regard to this</w:t>
            </w:r>
            <w:r w:rsidR="0000348F">
              <w:rPr>
                <w:rFonts w:ascii="Times New Roman" w:hAnsi="Times New Roman"/>
                <w:sz w:val="24"/>
                <w:szCs w:val="24"/>
              </w:rPr>
              <w:t xml:space="preserve"> Fund</w:t>
            </w:r>
          </w:p>
          <w:p w14:paraId="0B558839" w14:textId="29122C05" w:rsidR="00A35ACB" w:rsidRPr="0011016D" w:rsidRDefault="00A35ACB" w:rsidP="0011016D">
            <w:pPr>
              <w:tabs>
                <w:tab w:val="left" w:pos="1028"/>
              </w:tabs>
              <w:spacing w:after="0"/>
              <w:jc w:val="both"/>
              <w:rPr>
                <w:rFonts w:ascii="Times New Roman" w:hAnsi="Times New Roman"/>
                <w:sz w:val="24"/>
                <w:szCs w:val="24"/>
              </w:rPr>
            </w:pPr>
            <w:r w:rsidRPr="0011016D">
              <w:rPr>
                <w:rFonts w:ascii="Times New Roman" w:hAnsi="Times New Roman"/>
                <w:sz w:val="24"/>
                <w:szCs w:val="24"/>
              </w:rPr>
              <w:t>shall be to—</w:t>
            </w:r>
          </w:p>
        </w:tc>
      </w:tr>
      <w:tr w:rsidR="00A35ACB" w:rsidRPr="00BC2D78" w14:paraId="112E8C1C" w14:textId="77777777" w:rsidTr="00DF7E57">
        <w:trPr>
          <w:trHeight w:val="160"/>
        </w:trPr>
        <w:tc>
          <w:tcPr>
            <w:tcW w:w="1489" w:type="dxa"/>
          </w:tcPr>
          <w:p w14:paraId="74A7C3D5"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6310A8F4" w14:textId="3434BAE8"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oversee the administration of the Fund;</w:t>
            </w:r>
          </w:p>
        </w:tc>
      </w:tr>
      <w:tr w:rsidR="00A35ACB" w:rsidRPr="00BC2D78" w14:paraId="0AFE2EE7" w14:textId="77777777" w:rsidTr="00DF7E57">
        <w:trPr>
          <w:trHeight w:val="160"/>
        </w:trPr>
        <w:tc>
          <w:tcPr>
            <w:tcW w:w="1489" w:type="dxa"/>
          </w:tcPr>
          <w:p w14:paraId="5EDF86BB"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4040A4C7" w14:textId="77777777" w:rsidR="00A35ACB" w:rsidRPr="002823E8" w:rsidRDefault="00A35ACB" w:rsidP="00A35ACB">
            <w:pPr>
              <w:pStyle w:val="ListParagraph"/>
              <w:tabs>
                <w:tab w:val="left" w:pos="887"/>
              </w:tabs>
              <w:spacing w:after="0"/>
              <w:ind w:left="887"/>
              <w:jc w:val="both"/>
              <w:rPr>
                <w:rFonts w:ascii="Times New Roman" w:hAnsi="Times New Roman"/>
                <w:sz w:val="24"/>
                <w:szCs w:val="24"/>
              </w:rPr>
            </w:pPr>
          </w:p>
        </w:tc>
      </w:tr>
      <w:tr w:rsidR="00A35ACB" w:rsidRPr="00BC2D78" w14:paraId="6F122FFF" w14:textId="77777777" w:rsidTr="00DF7E57">
        <w:trPr>
          <w:trHeight w:val="160"/>
        </w:trPr>
        <w:tc>
          <w:tcPr>
            <w:tcW w:w="1489" w:type="dxa"/>
          </w:tcPr>
          <w:p w14:paraId="2CB4FDA1"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3672D996" w14:textId="7EDECA1D"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 xml:space="preserve">consider, review and approve estimates of revenues and expenditures of the Fund and recommend them to the Cabinet Secretary </w:t>
            </w:r>
            <w:r w:rsidR="00796A34">
              <w:rPr>
                <w:rFonts w:ascii="Times New Roman" w:hAnsi="Times New Roman"/>
                <w:sz w:val="24"/>
                <w:szCs w:val="24"/>
              </w:rPr>
              <w:t xml:space="preserve">responsible for public service for </w:t>
            </w:r>
            <w:r w:rsidRPr="002823E8">
              <w:rPr>
                <w:rFonts w:ascii="Times New Roman" w:hAnsi="Times New Roman"/>
                <w:sz w:val="24"/>
                <w:szCs w:val="24"/>
              </w:rPr>
              <w:t>approval;</w:t>
            </w:r>
          </w:p>
        </w:tc>
      </w:tr>
      <w:tr w:rsidR="00A35ACB" w:rsidRPr="00BC2D78" w14:paraId="4FA8A608" w14:textId="77777777" w:rsidTr="00DF7E57">
        <w:trPr>
          <w:trHeight w:val="160"/>
        </w:trPr>
        <w:tc>
          <w:tcPr>
            <w:tcW w:w="1489" w:type="dxa"/>
          </w:tcPr>
          <w:p w14:paraId="2B1CD6A4"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0C6311A5" w14:textId="77777777" w:rsidR="00A35ACB" w:rsidRPr="002823E8" w:rsidRDefault="00A35ACB" w:rsidP="00A35ACB">
            <w:pPr>
              <w:pStyle w:val="ListParagraph"/>
              <w:tabs>
                <w:tab w:val="left" w:pos="887"/>
              </w:tabs>
              <w:spacing w:after="0"/>
              <w:ind w:left="887"/>
              <w:jc w:val="both"/>
              <w:rPr>
                <w:rFonts w:ascii="Times New Roman" w:hAnsi="Times New Roman"/>
                <w:sz w:val="24"/>
                <w:szCs w:val="24"/>
              </w:rPr>
            </w:pPr>
          </w:p>
        </w:tc>
      </w:tr>
      <w:tr w:rsidR="00A35ACB" w:rsidRPr="00BC2D78" w14:paraId="6380E06E" w14:textId="77777777" w:rsidTr="00DF7E57">
        <w:trPr>
          <w:trHeight w:val="160"/>
        </w:trPr>
        <w:tc>
          <w:tcPr>
            <w:tcW w:w="1489" w:type="dxa"/>
          </w:tcPr>
          <w:p w14:paraId="6681671E" w14:textId="5DFF5F34"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0D5DD353" w14:textId="225033E1"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approve policies to guide the administration of the Fund;</w:t>
            </w:r>
          </w:p>
        </w:tc>
      </w:tr>
      <w:tr w:rsidR="00A35ACB" w:rsidRPr="00BC2D78" w14:paraId="6EFE1F81" w14:textId="77777777" w:rsidTr="00DF7E57">
        <w:trPr>
          <w:trHeight w:val="160"/>
        </w:trPr>
        <w:tc>
          <w:tcPr>
            <w:tcW w:w="1489" w:type="dxa"/>
          </w:tcPr>
          <w:p w14:paraId="6BAC8208"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54056B9C" w14:textId="77777777" w:rsidR="00A35ACB" w:rsidRPr="002823E8" w:rsidRDefault="00A35ACB" w:rsidP="00A35ACB">
            <w:pPr>
              <w:tabs>
                <w:tab w:val="left" w:pos="887"/>
              </w:tabs>
              <w:spacing w:after="0"/>
              <w:jc w:val="both"/>
              <w:rPr>
                <w:rFonts w:ascii="Times New Roman" w:hAnsi="Times New Roman"/>
                <w:sz w:val="24"/>
                <w:szCs w:val="24"/>
              </w:rPr>
            </w:pPr>
          </w:p>
        </w:tc>
      </w:tr>
      <w:tr w:rsidR="00A35ACB" w:rsidRPr="00BC2D78" w14:paraId="79ED5033" w14:textId="77777777" w:rsidTr="00DF7E57">
        <w:trPr>
          <w:trHeight w:val="160"/>
        </w:trPr>
        <w:tc>
          <w:tcPr>
            <w:tcW w:w="1489" w:type="dxa"/>
          </w:tcPr>
          <w:p w14:paraId="37E9E31F"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22BAF8F3" w14:textId="01DB113E"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approve opening and closing of bank accounts of the Fund in accordance with the Act;</w:t>
            </w:r>
          </w:p>
        </w:tc>
      </w:tr>
      <w:tr w:rsidR="00A35ACB" w:rsidRPr="00BC2D78" w14:paraId="016D79A4" w14:textId="77777777" w:rsidTr="00DF7E57">
        <w:trPr>
          <w:trHeight w:val="160"/>
        </w:trPr>
        <w:tc>
          <w:tcPr>
            <w:tcW w:w="1489" w:type="dxa"/>
          </w:tcPr>
          <w:p w14:paraId="48C65761"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7C1309D7" w14:textId="77777777" w:rsidR="00A35ACB" w:rsidRPr="002823E8" w:rsidRDefault="00A35ACB" w:rsidP="00A35ACB">
            <w:pPr>
              <w:tabs>
                <w:tab w:val="left" w:pos="887"/>
              </w:tabs>
              <w:spacing w:after="0" w:line="240" w:lineRule="auto"/>
              <w:jc w:val="both"/>
              <w:rPr>
                <w:rFonts w:ascii="Times New Roman" w:hAnsi="Times New Roman"/>
                <w:sz w:val="24"/>
                <w:szCs w:val="24"/>
              </w:rPr>
            </w:pPr>
          </w:p>
        </w:tc>
      </w:tr>
      <w:tr w:rsidR="00A35ACB" w:rsidRPr="00BC2D78" w14:paraId="466810E1" w14:textId="77777777" w:rsidTr="00DF7E57">
        <w:trPr>
          <w:trHeight w:val="160"/>
        </w:trPr>
        <w:tc>
          <w:tcPr>
            <w:tcW w:w="1489" w:type="dxa"/>
          </w:tcPr>
          <w:p w14:paraId="15F51695"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76701F27" w14:textId="7D51AD15"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consider, review and approve the quarterly financial and non-financial reports of the Fund prepared in accordance with the Act;</w:t>
            </w:r>
          </w:p>
        </w:tc>
      </w:tr>
      <w:tr w:rsidR="00A35ACB" w:rsidRPr="00BC2D78" w14:paraId="2820304B" w14:textId="77777777" w:rsidTr="00DF7E57">
        <w:trPr>
          <w:trHeight w:val="160"/>
        </w:trPr>
        <w:tc>
          <w:tcPr>
            <w:tcW w:w="1489" w:type="dxa"/>
          </w:tcPr>
          <w:p w14:paraId="2F6F89F6"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650C68DF" w14:textId="77777777" w:rsidR="00A35ACB" w:rsidRPr="002823E8" w:rsidRDefault="00A35ACB" w:rsidP="00A35ACB">
            <w:pPr>
              <w:tabs>
                <w:tab w:val="left" w:pos="887"/>
              </w:tabs>
              <w:spacing w:after="0"/>
              <w:jc w:val="both"/>
              <w:rPr>
                <w:rFonts w:ascii="Times New Roman" w:hAnsi="Times New Roman"/>
                <w:sz w:val="24"/>
                <w:szCs w:val="24"/>
              </w:rPr>
            </w:pPr>
          </w:p>
        </w:tc>
      </w:tr>
      <w:tr w:rsidR="00A35ACB" w:rsidRPr="00BC2D78" w14:paraId="4422655A" w14:textId="77777777" w:rsidTr="00DF7E57">
        <w:trPr>
          <w:trHeight w:val="160"/>
        </w:trPr>
        <w:tc>
          <w:tcPr>
            <w:tcW w:w="1489" w:type="dxa"/>
          </w:tcPr>
          <w:p w14:paraId="1085FBEB"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7F1E2FF2" w14:textId="2FF3DCB7"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consider, review and approve the annual financial and non-financial statements of the Fund prepared in accordance with the Act in the format prescribed by the Public Sector Accounting Standards Board for submission to the Auditor-General with a copy to the National Treasury, Commission on Revenue Allocation and Controller of Budget;</w:t>
            </w:r>
          </w:p>
        </w:tc>
      </w:tr>
      <w:tr w:rsidR="00A35ACB" w:rsidRPr="00BC2D78" w14:paraId="59F7F7F9" w14:textId="77777777" w:rsidTr="00DF7E57">
        <w:trPr>
          <w:trHeight w:val="160"/>
        </w:trPr>
        <w:tc>
          <w:tcPr>
            <w:tcW w:w="1489" w:type="dxa"/>
          </w:tcPr>
          <w:p w14:paraId="4EE55673"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4F325BC8" w14:textId="77777777" w:rsidR="00A35ACB" w:rsidRPr="002823E8" w:rsidRDefault="00A35ACB" w:rsidP="00A35ACB">
            <w:pPr>
              <w:tabs>
                <w:tab w:val="left" w:pos="887"/>
              </w:tabs>
              <w:spacing w:after="0"/>
              <w:jc w:val="both"/>
              <w:rPr>
                <w:rFonts w:ascii="Times New Roman" w:hAnsi="Times New Roman"/>
                <w:sz w:val="24"/>
                <w:szCs w:val="24"/>
              </w:rPr>
            </w:pPr>
          </w:p>
        </w:tc>
      </w:tr>
      <w:tr w:rsidR="00A35ACB" w:rsidRPr="00BC2D78" w14:paraId="6D4AD7E8" w14:textId="77777777" w:rsidTr="00DF7E57">
        <w:trPr>
          <w:trHeight w:val="160"/>
        </w:trPr>
        <w:tc>
          <w:tcPr>
            <w:tcW w:w="1489" w:type="dxa"/>
          </w:tcPr>
          <w:p w14:paraId="18F0F003"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6E3473C9" w14:textId="7FD55412" w:rsidR="00A35ACB" w:rsidRPr="0011016D" w:rsidRDefault="00A35ACB" w:rsidP="0011016D">
            <w:pPr>
              <w:pStyle w:val="ListParagraph"/>
              <w:numPr>
                <w:ilvl w:val="0"/>
                <w:numId w:val="32"/>
              </w:numPr>
              <w:tabs>
                <w:tab w:val="left" w:pos="887"/>
              </w:tabs>
              <w:spacing w:after="0"/>
              <w:jc w:val="both"/>
              <w:rPr>
                <w:rFonts w:ascii="Times New Roman" w:hAnsi="Times New Roman"/>
                <w:sz w:val="24"/>
                <w:szCs w:val="24"/>
              </w:rPr>
            </w:pPr>
            <w:r w:rsidRPr="0011016D">
              <w:rPr>
                <w:rFonts w:ascii="Times New Roman" w:hAnsi="Times New Roman"/>
                <w:sz w:val="24"/>
                <w:szCs w:val="24"/>
              </w:rPr>
              <w:t>advise the Administrator of the Fund on proper administration of the Fund;</w:t>
            </w:r>
          </w:p>
        </w:tc>
      </w:tr>
      <w:tr w:rsidR="00A35ACB" w:rsidRPr="00BC2D78" w14:paraId="6F438A83" w14:textId="77777777" w:rsidTr="00DF7E57">
        <w:trPr>
          <w:trHeight w:val="160"/>
        </w:trPr>
        <w:tc>
          <w:tcPr>
            <w:tcW w:w="1489" w:type="dxa"/>
          </w:tcPr>
          <w:p w14:paraId="338DD72C"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63848DDF" w14:textId="77777777" w:rsidR="00A35ACB" w:rsidRPr="002823E8" w:rsidRDefault="00A35ACB" w:rsidP="00A35ACB">
            <w:pPr>
              <w:tabs>
                <w:tab w:val="left" w:pos="887"/>
              </w:tabs>
              <w:spacing w:after="0"/>
              <w:jc w:val="both"/>
              <w:rPr>
                <w:rFonts w:ascii="Times New Roman" w:hAnsi="Times New Roman"/>
                <w:sz w:val="24"/>
                <w:szCs w:val="24"/>
              </w:rPr>
            </w:pPr>
          </w:p>
        </w:tc>
      </w:tr>
      <w:tr w:rsidR="00A35ACB" w:rsidRPr="00BC2D78" w14:paraId="5F372F16" w14:textId="77777777" w:rsidTr="00DF7E57">
        <w:trPr>
          <w:trHeight w:val="160"/>
        </w:trPr>
        <w:tc>
          <w:tcPr>
            <w:tcW w:w="1489" w:type="dxa"/>
          </w:tcPr>
          <w:p w14:paraId="52CE4E9C"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4FAA9C33" w14:textId="43E218B2"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facilitate and develop sectoral linkages to the Fund; and</w:t>
            </w:r>
          </w:p>
        </w:tc>
      </w:tr>
      <w:tr w:rsidR="00A35ACB" w:rsidRPr="00BC2D78" w14:paraId="0199AD4A" w14:textId="77777777" w:rsidTr="00DF7E57">
        <w:trPr>
          <w:trHeight w:val="160"/>
        </w:trPr>
        <w:tc>
          <w:tcPr>
            <w:tcW w:w="1489" w:type="dxa"/>
          </w:tcPr>
          <w:p w14:paraId="6E9C3C35"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7ABEB7AF" w14:textId="77777777" w:rsidR="00A35ACB" w:rsidRPr="002823E8" w:rsidRDefault="00A35ACB" w:rsidP="00A35ACB">
            <w:pPr>
              <w:tabs>
                <w:tab w:val="left" w:pos="887"/>
              </w:tabs>
              <w:spacing w:after="0"/>
              <w:jc w:val="both"/>
              <w:rPr>
                <w:rFonts w:ascii="Times New Roman" w:hAnsi="Times New Roman"/>
                <w:sz w:val="24"/>
                <w:szCs w:val="24"/>
              </w:rPr>
            </w:pPr>
          </w:p>
        </w:tc>
      </w:tr>
      <w:tr w:rsidR="00A35ACB" w:rsidRPr="00BC2D78" w14:paraId="34B6DD46" w14:textId="77777777" w:rsidTr="00DF7E57">
        <w:trPr>
          <w:trHeight w:val="160"/>
        </w:trPr>
        <w:tc>
          <w:tcPr>
            <w:tcW w:w="1489" w:type="dxa"/>
          </w:tcPr>
          <w:p w14:paraId="6BE55CA3"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591FD18C" w14:textId="73378ACF" w:rsidR="00A35ACB" w:rsidRPr="002823E8" w:rsidRDefault="00A35ACB" w:rsidP="0011016D">
            <w:pPr>
              <w:pStyle w:val="ListParagraph"/>
              <w:numPr>
                <w:ilvl w:val="0"/>
                <w:numId w:val="32"/>
              </w:numPr>
              <w:tabs>
                <w:tab w:val="left" w:pos="887"/>
              </w:tabs>
              <w:spacing w:after="0"/>
              <w:jc w:val="both"/>
              <w:rPr>
                <w:rFonts w:ascii="Times New Roman" w:hAnsi="Times New Roman"/>
                <w:sz w:val="24"/>
                <w:szCs w:val="24"/>
              </w:rPr>
            </w:pPr>
            <w:r w:rsidRPr="002823E8">
              <w:rPr>
                <w:rFonts w:ascii="Times New Roman" w:hAnsi="Times New Roman"/>
                <w:sz w:val="24"/>
                <w:szCs w:val="24"/>
              </w:rPr>
              <w:t>advise the Cabinet Secretary</w:t>
            </w:r>
            <w:r w:rsidR="00796A34">
              <w:rPr>
                <w:rFonts w:ascii="Times New Roman" w:hAnsi="Times New Roman"/>
                <w:sz w:val="24"/>
                <w:szCs w:val="24"/>
              </w:rPr>
              <w:t xml:space="preserve"> responsible for public service</w:t>
            </w:r>
            <w:r w:rsidRPr="002823E8">
              <w:rPr>
                <w:rFonts w:ascii="Times New Roman" w:hAnsi="Times New Roman"/>
                <w:sz w:val="24"/>
                <w:szCs w:val="24"/>
              </w:rPr>
              <w:t xml:space="preserve"> on the funding requirements of the Fund.</w:t>
            </w:r>
          </w:p>
        </w:tc>
      </w:tr>
      <w:tr w:rsidR="00A35ACB" w:rsidRPr="00BC2D78" w14:paraId="23D51A24" w14:textId="77777777" w:rsidTr="00DF7E57">
        <w:trPr>
          <w:trHeight w:val="160"/>
        </w:trPr>
        <w:tc>
          <w:tcPr>
            <w:tcW w:w="1489" w:type="dxa"/>
          </w:tcPr>
          <w:p w14:paraId="0D57F810"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02D4412D" w14:textId="77777777" w:rsidR="00A35ACB" w:rsidRPr="002823E8" w:rsidRDefault="00A35ACB" w:rsidP="00A35ACB">
            <w:pPr>
              <w:pStyle w:val="ListParagraph"/>
              <w:tabs>
                <w:tab w:val="left" w:pos="887"/>
              </w:tabs>
              <w:spacing w:after="0"/>
              <w:ind w:left="887"/>
              <w:jc w:val="both"/>
              <w:rPr>
                <w:rFonts w:ascii="Times New Roman" w:hAnsi="Times New Roman"/>
                <w:sz w:val="24"/>
                <w:szCs w:val="24"/>
              </w:rPr>
            </w:pPr>
          </w:p>
        </w:tc>
      </w:tr>
      <w:tr w:rsidR="00A35ACB" w:rsidRPr="00BC2D78" w14:paraId="37712F2C" w14:textId="77777777" w:rsidTr="00DF7E57">
        <w:trPr>
          <w:trHeight w:val="160"/>
        </w:trPr>
        <w:tc>
          <w:tcPr>
            <w:tcW w:w="1489" w:type="dxa"/>
          </w:tcPr>
          <w:p w14:paraId="264E5411" w14:textId="77777777" w:rsidR="00A35ACB" w:rsidRPr="002823E8" w:rsidRDefault="00A35ACB" w:rsidP="00A35ACB">
            <w:pPr>
              <w:spacing w:after="0" w:line="240" w:lineRule="auto"/>
              <w:contextualSpacing/>
              <w:rPr>
                <w:rFonts w:ascii="Times New Roman" w:hAnsi="Times New Roman"/>
                <w:sz w:val="18"/>
                <w:szCs w:val="18"/>
                <w:lang w:val="en-GB"/>
              </w:rPr>
            </w:pPr>
          </w:p>
          <w:p w14:paraId="473747B6" w14:textId="77777777" w:rsidR="00A35ACB" w:rsidRPr="002823E8" w:rsidRDefault="00A35ACB" w:rsidP="00A35ACB">
            <w:pPr>
              <w:spacing w:after="0" w:line="240" w:lineRule="auto"/>
              <w:contextualSpacing/>
              <w:rPr>
                <w:rFonts w:ascii="Times New Roman" w:hAnsi="Times New Roman"/>
                <w:sz w:val="18"/>
                <w:szCs w:val="18"/>
                <w:lang w:val="en-GB"/>
              </w:rPr>
            </w:pPr>
          </w:p>
          <w:p w14:paraId="1E2E01D4" w14:textId="77777777" w:rsidR="00A35ACB" w:rsidRPr="002823E8" w:rsidRDefault="00A35ACB" w:rsidP="00A35ACB">
            <w:pPr>
              <w:spacing w:after="0" w:line="240" w:lineRule="auto"/>
              <w:contextualSpacing/>
              <w:rPr>
                <w:rFonts w:ascii="Times New Roman" w:hAnsi="Times New Roman"/>
                <w:sz w:val="18"/>
                <w:szCs w:val="18"/>
                <w:lang w:val="en-GB"/>
              </w:rPr>
            </w:pPr>
          </w:p>
          <w:p w14:paraId="4317A427" w14:textId="2C4FC7DB" w:rsidR="00A35ACB" w:rsidRPr="002823E8" w:rsidRDefault="00A35ACB" w:rsidP="00A35ACB">
            <w:pPr>
              <w:spacing w:after="0" w:line="240" w:lineRule="auto"/>
              <w:contextualSpacing/>
              <w:rPr>
                <w:rFonts w:ascii="Times New Roman" w:hAnsi="Times New Roman"/>
                <w:sz w:val="18"/>
                <w:szCs w:val="18"/>
                <w:lang w:val="en-GB"/>
              </w:rPr>
            </w:pPr>
            <w:r w:rsidRPr="002823E8">
              <w:rPr>
                <w:rFonts w:ascii="Times New Roman" w:hAnsi="Times New Roman"/>
                <w:sz w:val="18"/>
                <w:szCs w:val="18"/>
                <w:lang w:val="en-GB"/>
              </w:rPr>
              <w:t>No. 16 of 2023.</w:t>
            </w:r>
          </w:p>
        </w:tc>
        <w:tc>
          <w:tcPr>
            <w:tcW w:w="6307" w:type="dxa"/>
          </w:tcPr>
          <w:p w14:paraId="7D0156F0" w14:textId="09B1E995" w:rsidR="00A35ACB" w:rsidRPr="002823E8" w:rsidRDefault="00A35ACB" w:rsidP="00A35ACB">
            <w:pPr>
              <w:tabs>
                <w:tab w:val="left" w:pos="887"/>
              </w:tabs>
              <w:spacing w:after="0"/>
              <w:jc w:val="both"/>
              <w:rPr>
                <w:rFonts w:ascii="Times New Roman" w:hAnsi="Times New Roman"/>
                <w:sz w:val="24"/>
                <w:szCs w:val="24"/>
              </w:rPr>
            </w:pPr>
            <w:r w:rsidRPr="002823E8">
              <w:rPr>
                <w:rStyle w:val="akn-p"/>
                <w:rFonts w:ascii="Times New Roman" w:hAnsi="Times New Roman"/>
                <w:sz w:val="24"/>
                <w:szCs w:val="24"/>
              </w:rPr>
              <w:t xml:space="preserve">          (2) The Board shall conduct its business and affairs in the manner provided under section 10 of the Social Hea</w:t>
            </w:r>
            <w:r w:rsidR="00DD4D49">
              <w:rPr>
                <w:rStyle w:val="akn-p"/>
                <w:rFonts w:ascii="Times New Roman" w:hAnsi="Times New Roman"/>
                <w:sz w:val="24"/>
                <w:szCs w:val="24"/>
              </w:rPr>
              <w:t>l</w:t>
            </w:r>
            <w:r w:rsidRPr="002823E8">
              <w:rPr>
                <w:rStyle w:val="akn-p"/>
                <w:rFonts w:ascii="Times New Roman" w:hAnsi="Times New Roman"/>
                <w:sz w:val="24"/>
                <w:szCs w:val="24"/>
              </w:rPr>
              <w:t>th Insurance Act.</w:t>
            </w:r>
          </w:p>
        </w:tc>
      </w:tr>
      <w:tr w:rsidR="00A35ACB" w:rsidRPr="00BC2D78" w14:paraId="3B47A687" w14:textId="77777777" w:rsidTr="00DF7E57">
        <w:trPr>
          <w:trHeight w:val="160"/>
        </w:trPr>
        <w:tc>
          <w:tcPr>
            <w:tcW w:w="1489" w:type="dxa"/>
          </w:tcPr>
          <w:p w14:paraId="1820087F" w14:textId="77777777" w:rsidR="00A35ACB" w:rsidRPr="002823E8" w:rsidRDefault="00A35ACB" w:rsidP="00A35ACB">
            <w:pPr>
              <w:spacing w:after="0" w:line="240" w:lineRule="auto"/>
              <w:contextualSpacing/>
              <w:rPr>
                <w:rFonts w:ascii="Times New Roman" w:hAnsi="Times New Roman"/>
                <w:sz w:val="18"/>
                <w:szCs w:val="18"/>
                <w:lang w:val="en-GB"/>
              </w:rPr>
            </w:pPr>
          </w:p>
        </w:tc>
        <w:tc>
          <w:tcPr>
            <w:tcW w:w="6307" w:type="dxa"/>
          </w:tcPr>
          <w:p w14:paraId="1FF2A8EF" w14:textId="77777777" w:rsidR="00A35ACB" w:rsidRPr="002823E8" w:rsidRDefault="00A35ACB" w:rsidP="00A35ACB">
            <w:pPr>
              <w:tabs>
                <w:tab w:val="left" w:pos="887"/>
              </w:tabs>
              <w:spacing w:after="0"/>
              <w:jc w:val="both"/>
              <w:rPr>
                <w:rStyle w:val="akn-p"/>
                <w:rFonts w:ascii="Times New Roman" w:hAnsi="Times New Roman"/>
                <w:sz w:val="24"/>
                <w:szCs w:val="24"/>
              </w:rPr>
            </w:pPr>
          </w:p>
        </w:tc>
      </w:tr>
      <w:tr w:rsidR="00A35ACB" w:rsidRPr="00BC2D78" w14:paraId="66F3E653" w14:textId="77777777" w:rsidTr="00DF7E57">
        <w:trPr>
          <w:trHeight w:val="160"/>
        </w:trPr>
        <w:tc>
          <w:tcPr>
            <w:tcW w:w="1489" w:type="dxa"/>
          </w:tcPr>
          <w:p w14:paraId="0890756C" w14:textId="6F11A858" w:rsidR="00A35ACB" w:rsidRPr="002823E8" w:rsidRDefault="00A35ACB" w:rsidP="00A35ACB">
            <w:pPr>
              <w:spacing w:after="0" w:line="240" w:lineRule="auto"/>
              <w:contextualSpacing/>
              <w:rPr>
                <w:rFonts w:ascii="Times New Roman" w:hAnsi="Times New Roman"/>
                <w:sz w:val="16"/>
                <w:szCs w:val="16"/>
                <w:lang w:val="en-GB"/>
              </w:rPr>
            </w:pPr>
            <w:r w:rsidRPr="002823E8">
              <w:rPr>
                <w:rFonts w:ascii="Times New Roman" w:hAnsi="Times New Roman"/>
                <w:sz w:val="16"/>
                <w:szCs w:val="16"/>
              </w:rPr>
              <w:t>Administrator of the Fund.</w:t>
            </w:r>
          </w:p>
        </w:tc>
        <w:tc>
          <w:tcPr>
            <w:tcW w:w="6307" w:type="dxa"/>
          </w:tcPr>
          <w:p w14:paraId="28F55613" w14:textId="5F1541FD" w:rsidR="00A35ACB" w:rsidRPr="002823E8" w:rsidRDefault="008A10D3"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 xml:space="preserve">(1) </w:t>
            </w:r>
            <w:r w:rsidR="00796A34">
              <w:rPr>
                <w:rFonts w:ascii="Times New Roman" w:hAnsi="Times New Roman"/>
                <w:sz w:val="24"/>
                <w:szCs w:val="24"/>
              </w:rPr>
              <w:t>Pursuant to section 24(5) of the Act, t</w:t>
            </w:r>
            <w:r w:rsidR="00A35ACB" w:rsidRPr="002823E8">
              <w:rPr>
                <w:rFonts w:ascii="Times New Roman" w:hAnsi="Times New Roman"/>
                <w:sz w:val="24"/>
                <w:szCs w:val="24"/>
              </w:rPr>
              <w:t>he Chief Executive Officer of the Social Health Authority is designated as the Administrator of the Fun</w:t>
            </w:r>
            <w:r w:rsidR="00796A34">
              <w:rPr>
                <w:rFonts w:ascii="Times New Roman" w:hAnsi="Times New Roman"/>
                <w:sz w:val="24"/>
                <w:szCs w:val="24"/>
              </w:rPr>
              <w:t>d.</w:t>
            </w:r>
          </w:p>
        </w:tc>
      </w:tr>
      <w:tr w:rsidR="00A35ACB" w:rsidRPr="00BC2D78" w14:paraId="27D1B638" w14:textId="77777777" w:rsidTr="00DF7E57">
        <w:trPr>
          <w:trHeight w:val="160"/>
        </w:trPr>
        <w:tc>
          <w:tcPr>
            <w:tcW w:w="1489" w:type="dxa"/>
          </w:tcPr>
          <w:p w14:paraId="316E9684" w14:textId="77777777" w:rsidR="00A35ACB" w:rsidRPr="002823E8" w:rsidRDefault="00A35ACB" w:rsidP="00A35ACB">
            <w:pPr>
              <w:spacing w:after="0" w:line="240" w:lineRule="auto"/>
              <w:contextualSpacing/>
              <w:rPr>
                <w:rFonts w:ascii="Times New Roman" w:hAnsi="Times New Roman"/>
                <w:sz w:val="16"/>
                <w:szCs w:val="16"/>
              </w:rPr>
            </w:pPr>
          </w:p>
        </w:tc>
        <w:tc>
          <w:tcPr>
            <w:tcW w:w="6307" w:type="dxa"/>
          </w:tcPr>
          <w:p w14:paraId="7A91009E" w14:textId="77777777" w:rsidR="00A35ACB" w:rsidRPr="002823E8" w:rsidRDefault="00A35ACB" w:rsidP="0011016D">
            <w:pPr>
              <w:pStyle w:val="ListParagraph"/>
              <w:tabs>
                <w:tab w:val="left" w:pos="808"/>
              </w:tabs>
              <w:spacing w:after="0" w:line="240" w:lineRule="auto"/>
              <w:ind w:left="491"/>
              <w:jc w:val="both"/>
              <w:rPr>
                <w:rFonts w:ascii="Times New Roman" w:hAnsi="Times New Roman"/>
                <w:sz w:val="24"/>
                <w:szCs w:val="24"/>
              </w:rPr>
            </w:pPr>
          </w:p>
        </w:tc>
      </w:tr>
      <w:tr w:rsidR="00A35ACB" w:rsidRPr="00BC2D78" w14:paraId="1861CD4E" w14:textId="77777777" w:rsidTr="00DF7E57">
        <w:trPr>
          <w:trHeight w:val="160"/>
        </w:trPr>
        <w:tc>
          <w:tcPr>
            <w:tcW w:w="1489" w:type="dxa"/>
          </w:tcPr>
          <w:p w14:paraId="201C4909"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782AADFD" w14:textId="71317E66" w:rsidR="00A35ACB" w:rsidRPr="002823E8" w:rsidRDefault="00A35ACB" w:rsidP="00A35ACB">
            <w:pPr>
              <w:spacing w:after="0"/>
              <w:jc w:val="both"/>
              <w:rPr>
                <w:rFonts w:ascii="Times New Roman" w:hAnsi="Times New Roman"/>
                <w:sz w:val="24"/>
                <w:szCs w:val="24"/>
              </w:rPr>
            </w:pPr>
            <w:r w:rsidRPr="002823E8">
              <w:rPr>
                <w:rFonts w:ascii="Times New Roman" w:hAnsi="Times New Roman"/>
                <w:sz w:val="24"/>
                <w:szCs w:val="24"/>
              </w:rPr>
              <w:t xml:space="preserve">           </w:t>
            </w:r>
            <w:r w:rsidR="00796A34">
              <w:rPr>
                <w:rFonts w:ascii="Times New Roman" w:hAnsi="Times New Roman"/>
                <w:sz w:val="24"/>
                <w:szCs w:val="24"/>
              </w:rPr>
              <w:t xml:space="preserve">  </w:t>
            </w:r>
            <w:r w:rsidRPr="002823E8">
              <w:rPr>
                <w:rFonts w:ascii="Times New Roman" w:hAnsi="Times New Roman"/>
                <w:sz w:val="24"/>
                <w:szCs w:val="24"/>
              </w:rPr>
              <w:t xml:space="preserve"> (2) The Administrator of the Fund shall—</w:t>
            </w:r>
          </w:p>
        </w:tc>
      </w:tr>
      <w:tr w:rsidR="00A35ACB" w:rsidRPr="00BC2D78" w14:paraId="322A25E1" w14:textId="77777777" w:rsidTr="00DF7E57">
        <w:trPr>
          <w:trHeight w:val="160"/>
        </w:trPr>
        <w:tc>
          <w:tcPr>
            <w:tcW w:w="1489" w:type="dxa"/>
          </w:tcPr>
          <w:p w14:paraId="3F800886"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2DD3D1F3"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5EFC018D" w14:textId="77777777" w:rsidTr="00DF7E57">
        <w:trPr>
          <w:trHeight w:val="160"/>
        </w:trPr>
        <w:tc>
          <w:tcPr>
            <w:tcW w:w="1489" w:type="dxa"/>
          </w:tcPr>
          <w:p w14:paraId="3C62A2C6"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2F0B48FE" w14:textId="136E33EF"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develop predictable, transparent and accountable financial internal control systems for the Fund;</w:t>
            </w:r>
          </w:p>
        </w:tc>
      </w:tr>
      <w:tr w:rsidR="00A35ACB" w:rsidRPr="00BC2D78" w14:paraId="16744388" w14:textId="77777777" w:rsidTr="00DF7E57">
        <w:trPr>
          <w:trHeight w:val="160"/>
        </w:trPr>
        <w:tc>
          <w:tcPr>
            <w:tcW w:w="1489" w:type="dxa"/>
          </w:tcPr>
          <w:p w14:paraId="1046015C"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8AED6D3"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3C1C6960" w14:textId="77777777" w:rsidTr="00DF7E57">
        <w:trPr>
          <w:trHeight w:val="160"/>
        </w:trPr>
        <w:tc>
          <w:tcPr>
            <w:tcW w:w="1489" w:type="dxa"/>
          </w:tcPr>
          <w:p w14:paraId="20BD3F58"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1733DFC6" w14:textId="02CDD70A"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prepare estimates of annual revenue and expenditure of the Fund and submit them to the Board for advice before adoption;</w:t>
            </w:r>
          </w:p>
        </w:tc>
      </w:tr>
      <w:tr w:rsidR="00A35ACB" w:rsidRPr="00BC2D78" w14:paraId="73C09D74" w14:textId="77777777" w:rsidTr="00DF7E57">
        <w:trPr>
          <w:trHeight w:val="160"/>
        </w:trPr>
        <w:tc>
          <w:tcPr>
            <w:tcW w:w="1489" w:type="dxa"/>
          </w:tcPr>
          <w:p w14:paraId="5E0D8A7D"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4886BAFF"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7778C56B" w14:textId="77777777" w:rsidTr="00DF7E57">
        <w:trPr>
          <w:trHeight w:val="160"/>
        </w:trPr>
        <w:tc>
          <w:tcPr>
            <w:tcW w:w="1489" w:type="dxa"/>
          </w:tcPr>
          <w:p w14:paraId="5D779A44" w14:textId="2DBF55FA"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50661677" w14:textId="0E51745B"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establish proper systems of control and oversight in accordance with the provisions of the Act;</w:t>
            </w:r>
          </w:p>
        </w:tc>
      </w:tr>
      <w:tr w:rsidR="00A35ACB" w:rsidRPr="00BC2D78" w14:paraId="26CF115B" w14:textId="77777777" w:rsidTr="00DF7E57">
        <w:trPr>
          <w:trHeight w:val="160"/>
        </w:trPr>
        <w:tc>
          <w:tcPr>
            <w:tcW w:w="1489" w:type="dxa"/>
          </w:tcPr>
          <w:p w14:paraId="20795ECC"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B368D13"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3857C64E" w14:textId="77777777" w:rsidTr="00DF7E57">
        <w:trPr>
          <w:trHeight w:val="160"/>
        </w:trPr>
        <w:tc>
          <w:tcPr>
            <w:tcW w:w="1489" w:type="dxa"/>
          </w:tcPr>
          <w:p w14:paraId="5BE9F5FD"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398EDA41" w14:textId="5A5A66AF"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consult the Board on matters relating to the administration of the Fund;</w:t>
            </w:r>
          </w:p>
        </w:tc>
      </w:tr>
      <w:tr w:rsidR="00A35ACB" w:rsidRPr="00BC2D78" w14:paraId="20019258" w14:textId="77777777" w:rsidTr="00DF7E57">
        <w:trPr>
          <w:trHeight w:val="160"/>
        </w:trPr>
        <w:tc>
          <w:tcPr>
            <w:tcW w:w="1489" w:type="dxa"/>
          </w:tcPr>
          <w:p w14:paraId="53D7AF8C"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147678B6"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755065D3" w14:textId="77777777" w:rsidTr="00DF7E57">
        <w:trPr>
          <w:trHeight w:val="160"/>
        </w:trPr>
        <w:tc>
          <w:tcPr>
            <w:tcW w:w="1489" w:type="dxa"/>
          </w:tcPr>
          <w:p w14:paraId="7136F5AB"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47B9D5A" w14:textId="56BA6E9C"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prepare a non-financial performance report of the Fund and submit it to the Board for adoption;</w:t>
            </w:r>
          </w:p>
        </w:tc>
      </w:tr>
      <w:tr w:rsidR="00A35ACB" w:rsidRPr="00BC2D78" w14:paraId="7F37571F" w14:textId="77777777" w:rsidTr="00DF7E57">
        <w:trPr>
          <w:trHeight w:val="160"/>
        </w:trPr>
        <w:tc>
          <w:tcPr>
            <w:tcW w:w="1489" w:type="dxa"/>
          </w:tcPr>
          <w:p w14:paraId="2A5D320D"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5455EB79"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74AA55A6" w14:textId="77777777" w:rsidTr="00DF7E57">
        <w:trPr>
          <w:trHeight w:val="160"/>
        </w:trPr>
        <w:tc>
          <w:tcPr>
            <w:tcW w:w="1489" w:type="dxa"/>
          </w:tcPr>
          <w:p w14:paraId="55BCE785"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4B0AB40E" w14:textId="621057A9"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 xml:space="preserve">be the custodian of the property, assets and equipment of the Fund; </w:t>
            </w:r>
          </w:p>
        </w:tc>
      </w:tr>
      <w:tr w:rsidR="00A35ACB" w:rsidRPr="00BC2D78" w14:paraId="6D7C5935" w14:textId="77777777" w:rsidTr="00DF7E57">
        <w:trPr>
          <w:trHeight w:val="160"/>
        </w:trPr>
        <w:tc>
          <w:tcPr>
            <w:tcW w:w="1489" w:type="dxa"/>
          </w:tcPr>
          <w:p w14:paraId="3AB2A2A7"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7216BDCD"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7D3DE4AD" w14:textId="77777777" w:rsidTr="00DF7E57">
        <w:trPr>
          <w:trHeight w:val="160"/>
        </w:trPr>
        <w:tc>
          <w:tcPr>
            <w:tcW w:w="1489" w:type="dxa"/>
          </w:tcPr>
          <w:p w14:paraId="2B6198B8"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5A2CA189" w14:textId="226F61F4"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sz w:val="24"/>
                <w:szCs w:val="24"/>
              </w:rPr>
              <w:t>keep or cause to be kept proper books of accounts and other books and records relating to the Fund; and</w:t>
            </w:r>
          </w:p>
        </w:tc>
      </w:tr>
      <w:tr w:rsidR="00A35ACB" w:rsidRPr="00BC2D78" w14:paraId="14CD1721" w14:textId="77777777" w:rsidTr="00DF7E57">
        <w:trPr>
          <w:trHeight w:val="160"/>
        </w:trPr>
        <w:tc>
          <w:tcPr>
            <w:tcW w:w="1489" w:type="dxa"/>
          </w:tcPr>
          <w:p w14:paraId="7408B4F0"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0D125ED7"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BC2D78" w14:paraId="77A658E4" w14:textId="77777777" w:rsidTr="00DF7E57">
        <w:trPr>
          <w:trHeight w:val="160"/>
        </w:trPr>
        <w:tc>
          <w:tcPr>
            <w:tcW w:w="1489" w:type="dxa"/>
          </w:tcPr>
          <w:p w14:paraId="1CDCFEED" w14:textId="77777777" w:rsidR="00A35ACB" w:rsidRPr="002823E8" w:rsidRDefault="00A35ACB" w:rsidP="00A35ACB">
            <w:pPr>
              <w:spacing w:after="0" w:line="240" w:lineRule="auto"/>
              <w:contextualSpacing/>
              <w:rPr>
                <w:rFonts w:ascii="Times New Roman" w:hAnsi="Times New Roman"/>
                <w:sz w:val="16"/>
                <w:szCs w:val="16"/>
                <w:lang w:val="en-GB"/>
              </w:rPr>
            </w:pPr>
          </w:p>
        </w:tc>
        <w:tc>
          <w:tcPr>
            <w:tcW w:w="6307" w:type="dxa"/>
          </w:tcPr>
          <w:p w14:paraId="652C82E4" w14:textId="0ACE8D21" w:rsidR="00A35ACB" w:rsidRPr="002823E8" w:rsidRDefault="00A35ACB" w:rsidP="00A35ACB">
            <w:pPr>
              <w:pStyle w:val="ListParagraph"/>
              <w:numPr>
                <w:ilvl w:val="0"/>
                <w:numId w:val="15"/>
              </w:numPr>
              <w:spacing w:after="0"/>
              <w:jc w:val="both"/>
              <w:rPr>
                <w:rFonts w:ascii="Times New Roman" w:hAnsi="Times New Roman"/>
                <w:sz w:val="24"/>
                <w:szCs w:val="24"/>
              </w:rPr>
            </w:pPr>
            <w:r w:rsidRPr="002823E8">
              <w:rPr>
                <w:rFonts w:ascii="Times New Roman" w:hAnsi="Times New Roman"/>
                <w:bCs/>
                <w:sz w:val="24"/>
                <w:szCs w:val="24"/>
              </w:rPr>
              <w:t>prepare, sign and transmit to the Auditor-General in respect of each financial year and within three months after the end of the financial year, a statement of account relating to the Fund in such form as the Public Sector Accounting Standards Board established under the</w:t>
            </w:r>
            <w:r w:rsidRPr="002823E8">
              <w:rPr>
                <w:rFonts w:ascii="Times New Roman" w:hAnsi="Times New Roman"/>
                <w:b/>
                <w:bCs/>
                <w:sz w:val="24"/>
                <w:szCs w:val="24"/>
              </w:rPr>
              <w:t xml:space="preserve"> </w:t>
            </w:r>
            <w:r w:rsidRPr="002823E8">
              <w:rPr>
                <w:rFonts w:ascii="Times New Roman" w:hAnsi="Times New Roman"/>
                <w:bCs/>
                <w:sz w:val="24"/>
                <w:szCs w:val="24"/>
              </w:rPr>
              <w:t>Act.</w:t>
            </w:r>
          </w:p>
        </w:tc>
      </w:tr>
      <w:tr w:rsidR="00A35ACB" w:rsidRPr="002823E8" w14:paraId="37530691" w14:textId="77777777" w:rsidTr="00DF7E57">
        <w:trPr>
          <w:trHeight w:val="160"/>
        </w:trPr>
        <w:tc>
          <w:tcPr>
            <w:tcW w:w="1489" w:type="dxa"/>
          </w:tcPr>
          <w:p w14:paraId="3AA8B3E9"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50AB873"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2823E8" w14:paraId="3DB93BF7" w14:textId="77777777" w:rsidTr="00DF7E57">
        <w:trPr>
          <w:trHeight w:val="160"/>
        </w:trPr>
        <w:tc>
          <w:tcPr>
            <w:tcW w:w="1489" w:type="dxa"/>
          </w:tcPr>
          <w:p w14:paraId="63E4A00D"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4DD0297" w14:textId="630DB838" w:rsidR="00A35ACB" w:rsidRPr="002823E8" w:rsidRDefault="00902956" w:rsidP="00A35ACB">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(3) The Administrator of the Fund shall comply with the government budget cycle in the preparation of the estimates for the Fund.</w:t>
            </w:r>
          </w:p>
        </w:tc>
      </w:tr>
      <w:tr w:rsidR="00A35ACB" w:rsidRPr="002823E8" w14:paraId="2301C8F6" w14:textId="77777777" w:rsidTr="00DF7E57">
        <w:trPr>
          <w:trHeight w:val="160"/>
        </w:trPr>
        <w:tc>
          <w:tcPr>
            <w:tcW w:w="1489" w:type="dxa"/>
          </w:tcPr>
          <w:p w14:paraId="0283347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E8081D5" w14:textId="77777777" w:rsidR="00A35ACB" w:rsidRPr="002823E8" w:rsidRDefault="00A35ACB" w:rsidP="00A35ACB">
            <w:pPr>
              <w:pStyle w:val="ListParagraph"/>
              <w:spacing w:after="0"/>
              <w:ind w:left="32" w:firstLine="426"/>
              <w:jc w:val="both"/>
              <w:rPr>
                <w:rFonts w:ascii="Times New Roman" w:hAnsi="Times New Roman"/>
                <w:sz w:val="24"/>
                <w:szCs w:val="24"/>
              </w:rPr>
            </w:pPr>
          </w:p>
        </w:tc>
      </w:tr>
      <w:tr w:rsidR="00A35ACB" w:rsidRPr="002823E8" w14:paraId="23187F22" w14:textId="77777777" w:rsidTr="00DF7E57">
        <w:trPr>
          <w:trHeight w:val="160"/>
        </w:trPr>
        <w:tc>
          <w:tcPr>
            <w:tcW w:w="1489" w:type="dxa"/>
          </w:tcPr>
          <w:p w14:paraId="75EE85D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A91B6A3" w14:textId="4FD360C7" w:rsidR="00A35ACB" w:rsidRPr="002823E8" w:rsidRDefault="00902956" w:rsidP="00A35ACB">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 xml:space="preserve">(4) </w:t>
            </w:r>
            <w:r w:rsidR="00A35ACB" w:rsidRPr="002823E8">
              <w:rPr>
                <w:rFonts w:ascii="Times New Roman" w:hAnsi="Times New Roman"/>
                <w:bCs/>
                <w:sz w:val="24"/>
                <w:szCs w:val="24"/>
              </w:rPr>
              <w:t>Upon approval by the Board, the Administrator</w:t>
            </w:r>
            <w:r w:rsidR="00A35ACB" w:rsidRPr="002823E8">
              <w:rPr>
                <w:rFonts w:ascii="Times New Roman" w:hAnsi="Times New Roman"/>
                <w:sz w:val="24"/>
                <w:szCs w:val="24"/>
              </w:rPr>
              <w:t xml:space="preserve"> </w:t>
            </w:r>
            <w:r w:rsidR="00A35ACB" w:rsidRPr="002823E8">
              <w:rPr>
                <w:rFonts w:ascii="Times New Roman" w:hAnsi="Times New Roman"/>
                <w:bCs/>
                <w:sz w:val="24"/>
                <w:szCs w:val="24"/>
              </w:rPr>
              <w:t xml:space="preserve">of the Fund shall submit estimates of revenue and expenditure to the Cabinet Secretary </w:t>
            </w:r>
            <w:r w:rsidR="00796A34">
              <w:rPr>
                <w:rFonts w:ascii="Times New Roman" w:hAnsi="Times New Roman"/>
                <w:bCs/>
                <w:sz w:val="24"/>
                <w:szCs w:val="24"/>
              </w:rPr>
              <w:t xml:space="preserve">responsible for public service </w:t>
            </w:r>
            <w:r w:rsidR="00A35ACB" w:rsidRPr="002823E8">
              <w:rPr>
                <w:rFonts w:ascii="Times New Roman" w:hAnsi="Times New Roman"/>
                <w:bCs/>
                <w:sz w:val="24"/>
                <w:szCs w:val="24"/>
              </w:rPr>
              <w:t>by the 31</w:t>
            </w:r>
            <w:r w:rsidR="00A35ACB" w:rsidRPr="002823E8">
              <w:rPr>
                <w:rFonts w:ascii="Times New Roman" w:hAnsi="Times New Roman"/>
                <w:bCs/>
                <w:sz w:val="24"/>
                <w:szCs w:val="24"/>
                <w:vertAlign w:val="superscript"/>
              </w:rPr>
              <w:t>st</w:t>
            </w:r>
            <w:r w:rsidR="00A35ACB" w:rsidRPr="002823E8">
              <w:rPr>
                <w:rFonts w:ascii="Times New Roman" w:hAnsi="Times New Roman"/>
                <w:bCs/>
                <w:sz w:val="24"/>
                <w:szCs w:val="24"/>
              </w:rPr>
              <w:t xml:space="preserve"> January of each financial year for approval.</w:t>
            </w:r>
          </w:p>
        </w:tc>
      </w:tr>
      <w:tr w:rsidR="00A35ACB" w:rsidRPr="002823E8" w14:paraId="0F882A29" w14:textId="77777777" w:rsidTr="00DF7E57">
        <w:trPr>
          <w:trHeight w:val="160"/>
        </w:trPr>
        <w:tc>
          <w:tcPr>
            <w:tcW w:w="1489" w:type="dxa"/>
          </w:tcPr>
          <w:p w14:paraId="5516399B"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50ACC82C" w14:textId="77777777" w:rsidR="00A35ACB" w:rsidRPr="002823E8" w:rsidRDefault="00A35ACB" w:rsidP="00A35ACB">
            <w:pPr>
              <w:pStyle w:val="ListParagraph"/>
              <w:spacing w:after="0"/>
              <w:ind w:left="32" w:firstLine="426"/>
              <w:jc w:val="both"/>
              <w:rPr>
                <w:rFonts w:ascii="Times New Roman" w:hAnsi="Times New Roman"/>
                <w:sz w:val="24"/>
                <w:szCs w:val="24"/>
              </w:rPr>
            </w:pPr>
          </w:p>
        </w:tc>
      </w:tr>
      <w:tr w:rsidR="00A35ACB" w:rsidRPr="002823E8" w14:paraId="671834FD" w14:textId="77777777" w:rsidTr="00DF7E57">
        <w:trPr>
          <w:trHeight w:val="68"/>
        </w:trPr>
        <w:tc>
          <w:tcPr>
            <w:tcW w:w="1489" w:type="dxa"/>
          </w:tcPr>
          <w:p w14:paraId="73E7E0FF" w14:textId="7FAD4457" w:rsidR="00A35ACB" w:rsidRPr="002823E8" w:rsidRDefault="00A35ACB" w:rsidP="00A35ACB">
            <w:pPr>
              <w:spacing w:after="0" w:line="240" w:lineRule="auto"/>
              <w:contextualSpacing/>
              <w:jc w:val="both"/>
              <w:rPr>
                <w:rFonts w:ascii="Times New Roman" w:hAnsi="Times New Roman"/>
                <w:sz w:val="18"/>
                <w:szCs w:val="18"/>
                <w:lang w:val="en-GB"/>
              </w:rPr>
            </w:pPr>
            <w:r w:rsidRPr="002823E8">
              <w:rPr>
                <w:rFonts w:ascii="Times New Roman" w:hAnsi="Times New Roman"/>
                <w:sz w:val="18"/>
                <w:szCs w:val="18"/>
                <w:lang w:val="en-GB"/>
              </w:rPr>
              <w:t>Secretariat of the Fund.</w:t>
            </w:r>
          </w:p>
        </w:tc>
        <w:tc>
          <w:tcPr>
            <w:tcW w:w="6307" w:type="dxa"/>
          </w:tcPr>
          <w:p w14:paraId="21AF8F46" w14:textId="06B8D9B7" w:rsidR="00A35ACB" w:rsidRPr="002823E8" w:rsidRDefault="008A10D3"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(1) The Social Health Authority shall deploy its staff to support the functions of the Administrator of the Fund.</w:t>
            </w:r>
          </w:p>
        </w:tc>
      </w:tr>
      <w:tr w:rsidR="00A35ACB" w:rsidRPr="002823E8" w14:paraId="756B30E8" w14:textId="77777777" w:rsidTr="00DF7E57">
        <w:trPr>
          <w:trHeight w:val="160"/>
        </w:trPr>
        <w:tc>
          <w:tcPr>
            <w:tcW w:w="1489" w:type="dxa"/>
          </w:tcPr>
          <w:p w14:paraId="1F39ACFE"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02AE57CE" w14:textId="77777777" w:rsidR="00A35ACB" w:rsidRPr="002823E8" w:rsidRDefault="00A35ACB" w:rsidP="00A35ACB">
            <w:pPr>
              <w:pStyle w:val="ListParagraph"/>
              <w:spacing w:after="0"/>
              <w:ind w:left="32" w:firstLine="426"/>
              <w:jc w:val="both"/>
              <w:rPr>
                <w:rFonts w:ascii="Times New Roman" w:hAnsi="Times New Roman"/>
                <w:sz w:val="24"/>
                <w:szCs w:val="24"/>
              </w:rPr>
            </w:pPr>
          </w:p>
        </w:tc>
      </w:tr>
      <w:tr w:rsidR="00A35ACB" w:rsidRPr="002823E8" w14:paraId="6E38B207" w14:textId="77777777" w:rsidTr="00DF7E57">
        <w:trPr>
          <w:trHeight w:val="160"/>
        </w:trPr>
        <w:tc>
          <w:tcPr>
            <w:tcW w:w="1489" w:type="dxa"/>
          </w:tcPr>
          <w:p w14:paraId="17600011"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58EF450C" w14:textId="622A4FF0" w:rsidR="00A35ACB" w:rsidRPr="002823E8" w:rsidRDefault="00A35ACB" w:rsidP="00A35ACB">
            <w:pPr>
              <w:pStyle w:val="ListParagraph"/>
              <w:spacing w:after="0"/>
              <w:ind w:left="32" w:firstLine="426"/>
              <w:jc w:val="both"/>
              <w:rPr>
                <w:rFonts w:ascii="Times New Roman" w:hAnsi="Times New Roman"/>
                <w:sz w:val="24"/>
                <w:szCs w:val="24"/>
              </w:rPr>
            </w:pPr>
            <w:r w:rsidRPr="002823E8">
              <w:rPr>
                <w:rFonts w:ascii="Times New Roman" w:hAnsi="Times New Roman"/>
                <w:sz w:val="24"/>
                <w:szCs w:val="24"/>
              </w:rPr>
              <w:t xml:space="preserve">       (2) The Administrator of the Fund may assign duties to the staff </w:t>
            </w:r>
            <w:r w:rsidR="00831674">
              <w:rPr>
                <w:rFonts w:ascii="Times New Roman" w:hAnsi="Times New Roman"/>
                <w:sz w:val="24"/>
                <w:szCs w:val="24"/>
              </w:rPr>
              <w:t>w</w:t>
            </w:r>
            <w:r w:rsidRPr="002823E8">
              <w:rPr>
                <w:rFonts w:ascii="Times New Roman" w:hAnsi="Times New Roman"/>
                <w:sz w:val="24"/>
                <w:szCs w:val="24"/>
              </w:rPr>
              <w:t>i</w:t>
            </w:r>
            <w:r w:rsidR="00831674">
              <w:rPr>
                <w:rFonts w:ascii="Times New Roman" w:hAnsi="Times New Roman"/>
                <w:sz w:val="24"/>
                <w:szCs w:val="24"/>
              </w:rPr>
              <w:t>th</w:t>
            </w:r>
            <w:r w:rsidRPr="002823E8">
              <w:rPr>
                <w:rFonts w:ascii="Times New Roman" w:hAnsi="Times New Roman"/>
                <w:sz w:val="24"/>
                <w:szCs w:val="24"/>
              </w:rPr>
              <w:t xml:space="preserve"> respect </w:t>
            </w:r>
            <w:r w:rsidR="00831674">
              <w:rPr>
                <w:rFonts w:ascii="Times New Roman" w:hAnsi="Times New Roman"/>
                <w:sz w:val="24"/>
                <w:szCs w:val="24"/>
              </w:rPr>
              <w:t>t</w:t>
            </w:r>
            <w:r w:rsidRPr="002823E8">
              <w:rPr>
                <w:rFonts w:ascii="Times New Roman" w:hAnsi="Times New Roman"/>
                <w:sz w:val="24"/>
                <w:szCs w:val="24"/>
              </w:rPr>
              <w:t>o the administration and management of the Fund.</w:t>
            </w:r>
          </w:p>
        </w:tc>
      </w:tr>
      <w:tr w:rsidR="00A35ACB" w:rsidRPr="002823E8" w14:paraId="77667AA8" w14:textId="77777777" w:rsidTr="00DF7E57">
        <w:trPr>
          <w:trHeight w:val="160"/>
        </w:trPr>
        <w:tc>
          <w:tcPr>
            <w:tcW w:w="1489" w:type="dxa"/>
          </w:tcPr>
          <w:p w14:paraId="07D179B6"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0A36E7C7" w14:textId="77777777" w:rsidR="00A35ACB" w:rsidRPr="002823E8" w:rsidRDefault="00A35ACB" w:rsidP="00A35ACB">
            <w:pPr>
              <w:spacing w:after="0"/>
              <w:jc w:val="both"/>
              <w:rPr>
                <w:rFonts w:ascii="Times New Roman" w:hAnsi="Times New Roman"/>
                <w:b/>
                <w:bCs/>
                <w:sz w:val="24"/>
                <w:szCs w:val="24"/>
              </w:rPr>
            </w:pPr>
          </w:p>
        </w:tc>
      </w:tr>
      <w:tr w:rsidR="00A35ACB" w:rsidRPr="002823E8" w14:paraId="5F60FD86" w14:textId="77777777" w:rsidTr="00DF7E57">
        <w:trPr>
          <w:trHeight w:val="160"/>
        </w:trPr>
        <w:tc>
          <w:tcPr>
            <w:tcW w:w="1489" w:type="dxa"/>
          </w:tcPr>
          <w:p w14:paraId="12231F4E" w14:textId="39063C8C" w:rsidR="00A35ACB" w:rsidRPr="002823E8" w:rsidRDefault="008A10D3" w:rsidP="00A35ACB">
            <w:pPr>
              <w:spacing w:after="0" w:line="240" w:lineRule="auto"/>
              <w:contextualSpacing/>
              <w:jc w:val="both"/>
              <w:rPr>
                <w:rFonts w:ascii="Times New Roman" w:hAnsi="Times New Roman"/>
                <w:sz w:val="18"/>
                <w:szCs w:val="18"/>
                <w:lang w:val="en-GB"/>
              </w:rPr>
            </w:pPr>
            <w:r>
              <w:rPr>
                <w:rFonts w:ascii="Times New Roman" w:hAnsi="Times New Roman"/>
                <w:sz w:val="18"/>
                <w:szCs w:val="18"/>
                <w:lang w:val="en-GB"/>
              </w:rPr>
              <w:lastRenderedPageBreak/>
              <w:t>Contracting.</w:t>
            </w:r>
          </w:p>
        </w:tc>
        <w:tc>
          <w:tcPr>
            <w:tcW w:w="6307" w:type="dxa"/>
          </w:tcPr>
          <w:p w14:paraId="2BD4F0F3" w14:textId="1D7D02D6" w:rsidR="00CB2C4D" w:rsidRDefault="00CB2C4D" w:rsidP="00831674">
            <w:pPr>
              <w:pStyle w:val="ListParagraph"/>
              <w:numPr>
                <w:ilvl w:val="0"/>
                <w:numId w:val="2"/>
              </w:numPr>
              <w:spacing w:after="0"/>
              <w:ind w:right="-107"/>
              <w:jc w:val="both"/>
              <w:rPr>
                <w:rFonts w:ascii="Times New Roman" w:hAnsi="Times New Roman"/>
                <w:sz w:val="24"/>
                <w:szCs w:val="24"/>
              </w:rPr>
            </w:pPr>
            <w:r>
              <w:rPr>
                <w:rFonts w:ascii="Times New Roman" w:hAnsi="Times New Roman"/>
                <w:sz w:val="24"/>
                <w:szCs w:val="24"/>
              </w:rPr>
              <w:t xml:space="preserve"> (1) Before the commencement of every financial year</w:t>
            </w:r>
          </w:p>
          <w:p w14:paraId="6874AEC0" w14:textId="4920AFCC" w:rsidR="00A35ACB" w:rsidRPr="00941055" w:rsidRDefault="00CB2C4D" w:rsidP="00A35ACB">
            <w:pPr>
              <w:spacing w:after="0"/>
              <w:ind w:right="-107"/>
              <w:jc w:val="both"/>
              <w:rPr>
                <w:rFonts w:ascii="Times New Roman" w:hAnsi="Times New Roman"/>
                <w:sz w:val="24"/>
                <w:szCs w:val="24"/>
              </w:rPr>
            </w:pPr>
            <w:r>
              <w:rPr>
                <w:rFonts w:ascii="Times New Roman" w:hAnsi="Times New Roman"/>
                <w:sz w:val="24"/>
                <w:szCs w:val="24"/>
              </w:rPr>
              <w:t xml:space="preserve">the Ministry responsible for public service or any other </w:t>
            </w:r>
            <w:r w:rsidR="00A35ACB" w:rsidRPr="0011016D">
              <w:rPr>
                <w:rFonts w:ascii="Times New Roman" w:hAnsi="Times New Roman"/>
                <w:sz w:val="24"/>
                <w:szCs w:val="24"/>
              </w:rPr>
              <w:t xml:space="preserve">employer </w:t>
            </w:r>
            <w:r>
              <w:rPr>
                <w:rFonts w:ascii="Times New Roman" w:hAnsi="Times New Roman"/>
                <w:sz w:val="24"/>
                <w:szCs w:val="24"/>
              </w:rPr>
              <w:t xml:space="preserve">who has opted to contribute to the Fund shall enter into a contract with the Social Health Authority </w:t>
            </w:r>
            <w:r w:rsidR="00831674">
              <w:rPr>
                <w:rFonts w:ascii="Times New Roman" w:hAnsi="Times New Roman"/>
                <w:sz w:val="24"/>
                <w:szCs w:val="24"/>
              </w:rPr>
              <w:t>t</w:t>
            </w:r>
            <w:r>
              <w:rPr>
                <w:rFonts w:ascii="Times New Roman" w:hAnsi="Times New Roman"/>
                <w:sz w:val="24"/>
                <w:szCs w:val="24"/>
              </w:rPr>
              <w:t>o provi</w:t>
            </w:r>
            <w:r w:rsidR="00831674">
              <w:rPr>
                <w:rFonts w:ascii="Times New Roman" w:hAnsi="Times New Roman"/>
                <w:sz w:val="24"/>
                <w:szCs w:val="24"/>
              </w:rPr>
              <w:t>de</w:t>
            </w:r>
            <w:r>
              <w:rPr>
                <w:rFonts w:ascii="Times New Roman" w:hAnsi="Times New Roman"/>
                <w:sz w:val="24"/>
                <w:szCs w:val="24"/>
              </w:rPr>
              <w:t xml:space="preserve"> healthcare services to public officers.</w:t>
            </w:r>
          </w:p>
        </w:tc>
      </w:tr>
      <w:tr w:rsidR="004610C0" w:rsidRPr="002823E8" w14:paraId="1C86BB0F" w14:textId="77777777" w:rsidTr="00DF7E57">
        <w:trPr>
          <w:trHeight w:val="160"/>
        </w:trPr>
        <w:tc>
          <w:tcPr>
            <w:tcW w:w="1489" w:type="dxa"/>
          </w:tcPr>
          <w:p w14:paraId="0084A17F" w14:textId="77777777" w:rsidR="004610C0" w:rsidRPr="002823E8" w:rsidRDefault="004610C0" w:rsidP="00A35ACB">
            <w:pPr>
              <w:spacing w:after="0" w:line="240" w:lineRule="auto"/>
              <w:contextualSpacing/>
              <w:jc w:val="both"/>
              <w:rPr>
                <w:rFonts w:ascii="Times New Roman" w:hAnsi="Times New Roman"/>
                <w:sz w:val="18"/>
                <w:szCs w:val="18"/>
                <w:lang w:val="en-GB"/>
              </w:rPr>
            </w:pPr>
          </w:p>
        </w:tc>
        <w:tc>
          <w:tcPr>
            <w:tcW w:w="6307" w:type="dxa"/>
          </w:tcPr>
          <w:p w14:paraId="7B34329D" w14:textId="77777777" w:rsidR="004610C0" w:rsidRPr="002823E8" w:rsidDel="00CB2C4D" w:rsidRDefault="004610C0" w:rsidP="0011016D">
            <w:pPr>
              <w:pStyle w:val="ListParagraph"/>
              <w:spacing w:after="0"/>
              <w:ind w:right="-107"/>
              <w:jc w:val="both"/>
              <w:rPr>
                <w:rFonts w:ascii="Times New Roman" w:hAnsi="Times New Roman"/>
                <w:sz w:val="24"/>
                <w:szCs w:val="24"/>
              </w:rPr>
            </w:pPr>
          </w:p>
        </w:tc>
      </w:tr>
      <w:tr w:rsidR="00A35ACB" w:rsidRPr="002823E8" w14:paraId="71C9583B" w14:textId="77777777" w:rsidTr="00DF7E57">
        <w:trPr>
          <w:trHeight w:val="160"/>
        </w:trPr>
        <w:tc>
          <w:tcPr>
            <w:tcW w:w="1489" w:type="dxa"/>
          </w:tcPr>
          <w:p w14:paraId="5AE92DDE"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536C0338" w14:textId="2408F088" w:rsidR="00CB2C4D" w:rsidRDefault="00CB2C4D" w:rsidP="00A35ACB">
            <w:pPr>
              <w:spacing w:after="0"/>
              <w:jc w:val="both"/>
              <w:rPr>
                <w:rFonts w:ascii="Times New Roman" w:hAnsi="Times New Roman"/>
                <w:sz w:val="24"/>
                <w:szCs w:val="24"/>
              </w:rPr>
            </w:pPr>
            <w:r w:rsidRPr="0011016D">
              <w:rPr>
                <w:rFonts w:ascii="Times New Roman" w:hAnsi="Times New Roman"/>
                <w:sz w:val="24"/>
                <w:szCs w:val="24"/>
              </w:rPr>
              <w:t xml:space="preserve">          </w:t>
            </w:r>
            <w:r w:rsidR="00285875">
              <w:rPr>
                <w:rFonts w:ascii="Times New Roman" w:hAnsi="Times New Roman"/>
                <w:sz w:val="24"/>
                <w:szCs w:val="24"/>
              </w:rPr>
              <w:t xml:space="preserve">    </w:t>
            </w:r>
            <w:r w:rsidRPr="0011016D">
              <w:rPr>
                <w:rFonts w:ascii="Times New Roman" w:hAnsi="Times New Roman"/>
                <w:sz w:val="24"/>
                <w:szCs w:val="24"/>
              </w:rPr>
              <w:t xml:space="preserve"> </w:t>
            </w:r>
            <w:r w:rsidR="0000348F">
              <w:rPr>
                <w:rFonts w:ascii="Times New Roman" w:hAnsi="Times New Roman"/>
                <w:sz w:val="24"/>
                <w:szCs w:val="24"/>
              </w:rPr>
              <w:t xml:space="preserve"> </w:t>
            </w:r>
            <w:r w:rsidRPr="0011016D">
              <w:rPr>
                <w:rFonts w:ascii="Times New Roman" w:hAnsi="Times New Roman"/>
                <w:sz w:val="24"/>
                <w:szCs w:val="24"/>
              </w:rPr>
              <w:t xml:space="preserve">  (2)</w:t>
            </w:r>
            <w:r>
              <w:rPr>
                <w:rFonts w:ascii="Times New Roman" w:hAnsi="Times New Roman"/>
                <w:b/>
                <w:bCs/>
                <w:sz w:val="24"/>
                <w:szCs w:val="24"/>
              </w:rPr>
              <w:t xml:space="preserve"> </w:t>
            </w:r>
            <w:r>
              <w:rPr>
                <w:rFonts w:ascii="Times New Roman" w:hAnsi="Times New Roman"/>
                <w:sz w:val="24"/>
                <w:szCs w:val="24"/>
              </w:rPr>
              <w:t>The contract under sub</w:t>
            </w:r>
            <w:r w:rsidR="00DD4D49">
              <w:rPr>
                <w:rFonts w:ascii="Times New Roman" w:hAnsi="Times New Roman"/>
                <w:sz w:val="24"/>
                <w:szCs w:val="24"/>
              </w:rPr>
              <w:t>-</w:t>
            </w:r>
            <w:r>
              <w:rPr>
                <w:rFonts w:ascii="Times New Roman" w:hAnsi="Times New Roman"/>
                <w:sz w:val="24"/>
                <w:szCs w:val="24"/>
              </w:rPr>
              <w:t>regulation (1) shall provide for the following—</w:t>
            </w:r>
          </w:p>
          <w:p w14:paraId="3E919336" w14:textId="6999FC2C" w:rsidR="008A10D3" w:rsidRPr="0011016D" w:rsidRDefault="008A10D3" w:rsidP="00A35ACB">
            <w:pPr>
              <w:spacing w:after="0"/>
              <w:jc w:val="both"/>
              <w:rPr>
                <w:rFonts w:ascii="Times New Roman" w:hAnsi="Times New Roman"/>
                <w:sz w:val="12"/>
                <w:szCs w:val="12"/>
              </w:rPr>
            </w:pPr>
          </w:p>
        </w:tc>
      </w:tr>
      <w:tr w:rsidR="008A10D3" w:rsidRPr="002823E8" w14:paraId="46DBF197" w14:textId="77777777" w:rsidTr="00DF7E57">
        <w:trPr>
          <w:trHeight w:val="160"/>
        </w:trPr>
        <w:tc>
          <w:tcPr>
            <w:tcW w:w="1489" w:type="dxa"/>
          </w:tcPr>
          <w:p w14:paraId="13C2DCDC" w14:textId="77777777" w:rsidR="008A10D3" w:rsidRPr="002823E8" w:rsidRDefault="008A10D3" w:rsidP="00A35ACB">
            <w:pPr>
              <w:spacing w:after="0" w:line="240" w:lineRule="auto"/>
              <w:contextualSpacing/>
              <w:jc w:val="both"/>
              <w:rPr>
                <w:rFonts w:ascii="Times New Roman" w:hAnsi="Times New Roman"/>
                <w:sz w:val="18"/>
                <w:szCs w:val="18"/>
                <w:lang w:val="en-GB"/>
              </w:rPr>
            </w:pPr>
          </w:p>
        </w:tc>
        <w:tc>
          <w:tcPr>
            <w:tcW w:w="6307" w:type="dxa"/>
          </w:tcPr>
          <w:p w14:paraId="133E66AC" w14:textId="77777777" w:rsidR="008A10D3" w:rsidRDefault="008A10D3" w:rsidP="00A35ACB">
            <w:pPr>
              <w:pStyle w:val="ListParagraph"/>
              <w:numPr>
                <w:ilvl w:val="0"/>
                <w:numId w:val="28"/>
              </w:numPr>
              <w:spacing w:after="0"/>
              <w:jc w:val="both"/>
              <w:rPr>
                <w:rFonts w:ascii="Times New Roman" w:hAnsi="Times New Roman"/>
                <w:sz w:val="24"/>
                <w:szCs w:val="24"/>
              </w:rPr>
            </w:pPr>
            <w:r w:rsidRPr="00C74838">
              <w:rPr>
                <w:rFonts w:ascii="Times New Roman" w:hAnsi="Times New Roman"/>
                <w:sz w:val="24"/>
                <w:szCs w:val="24"/>
              </w:rPr>
              <w:t>the amount to be</w:t>
            </w:r>
            <w:r>
              <w:rPr>
                <w:rFonts w:ascii="Times New Roman" w:hAnsi="Times New Roman"/>
                <w:sz w:val="24"/>
                <w:szCs w:val="24"/>
              </w:rPr>
              <w:t xml:space="preserve"> </w:t>
            </w:r>
            <w:r w:rsidRPr="00C74838">
              <w:rPr>
                <w:rFonts w:ascii="Times New Roman" w:hAnsi="Times New Roman"/>
                <w:sz w:val="24"/>
                <w:szCs w:val="24"/>
              </w:rPr>
              <w:t>paid into the Fund;</w:t>
            </w:r>
          </w:p>
          <w:p w14:paraId="359F99CC" w14:textId="71C45003" w:rsidR="008A10D3" w:rsidRPr="0011016D" w:rsidRDefault="008A10D3" w:rsidP="0011016D">
            <w:pPr>
              <w:pStyle w:val="ListParagraph"/>
              <w:spacing w:after="0"/>
              <w:ind w:left="1422"/>
              <w:jc w:val="both"/>
              <w:rPr>
                <w:rFonts w:ascii="Times New Roman" w:hAnsi="Times New Roman"/>
                <w:sz w:val="10"/>
                <w:szCs w:val="10"/>
              </w:rPr>
            </w:pPr>
          </w:p>
        </w:tc>
      </w:tr>
      <w:tr w:rsidR="008A10D3" w:rsidRPr="002823E8" w14:paraId="3F87A8F4" w14:textId="77777777" w:rsidTr="00DF7E57">
        <w:trPr>
          <w:trHeight w:val="160"/>
        </w:trPr>
        <w:tc>
          <w:tcPr>
            <w:tcW w:w="1489" w:type="dxa"/>
          </w:tcPr>
          <w:p w14:paraId="6159C2B0" w14:textId="77777777" w:rsidR="008A10D3" w:rsidRPr="002823E8" w:rsidRDefault="008A10D3" w:rsidP="00A35ACB">
            <w:pPr>
              <w:spacing w:after="0" w:line="240" w:lineRule="auto"/>
              <w:contextualSpacing/>
              <w:jc w:val="both"/>
              <w:rPr>
                <w:rFonts w:ascii="Times New Roman" w:hAnsi="Times New Roman"/>
                <w:sz w:val="18"/>
                <w:szCs w:val="18"/>
                <w:lang w:val="en-GB"/>
              </w:rPr>
            </w:pPr>
          </w:p>
        </w:tc>
        <w:tc>
          <w:tcPr>
            <w:tcW w:w="6307" w:type="dxa"/>
          </w:tcPr>
          <w:p w14:paraId="4A302080" w14:textId="77777777" w:rsidR="008A10D3" w:rsidRDefault="008A10D3" w:rsidP="008A10D3">
            <w:pPr>
              <w:pStyle w:val="ListParagraph"/>
              <w:numPr>
                <w:ilvl w:val="0"/>
                <w:numId w:val="28"/>
              </w:numPr>
              <w:spacing w:after="0"/>
              <w:jc w:val="both"/>
              <w:rPr>
                <w:rFonts w:ascii="Times New Roman" w:hAnsi="Times New Roman"/>
                <w:sz w:val="24"/>
                <w:szCs w:val="24"/>
              </w:rPr>
            </w:pPr>
            <w:r w:rsidRPr="00C74838">
              <w:rPr>
                <w:rFonts w:ascii="Times New Roman" w:hAnsi="Times New Roman"/>
                <w:sz w:val="24"/>
                <w:szCs w:val="24"/>
              </w:rPr>
              <w:t>the number of public officers</w:t>
            </w:r>
            <w:r>
              <w:rPr>
                <w:rFonts w:ascii="Times New Roman" w:hAnsi="Times New Roman"/>
                <w:sz w:val="24"/>
                <w:szCs w:val="24"/>
              </w:rPr>
              <w:t xml:space="preserve"> and their dependents</w:t>
            </w:r>
            <w:r w:rsidRPr="00C74838">
              <w:rPr>
                <w:rFonts w:ascii="Times New Roman" w:hAnsi="Times New Roman"/>
                <w:sz w:val="24"/>
                <w:szCs w:val="24"/>
              </w:rPr>
              <w:t xml:space="preserve"> </w:t>
            </w:r>
            <w:r>
              <w:rPr>
                <w:rFonts w:ascii="Times New Roman" w:hAnsi="Times New Roman"/>
                <w:sz w:val="24"/>
                <w:szCs w:val="24"/>
              </w:rPr>
              <w:t xml:space="preserve">who are </w:t>
            </w:r>
            <w:r w:rsidRPr="00C74838">
              <w:rPr>
                <w:rFonts w:ascii="Times New Roman" w:hAnsi="Times New Roman"/>
                <w:sz w:val="24"/>
                <w:szCs w:val="24"/>
              </w:rPr>
              <w:t>eligible to benefit from the Scheme</w:t>
            </w:r>
            <w:r>
              <w:rPr>
                <w:rFonts w:ascii="Times New Roman" w:hAnsi="Times New Roman"/>
                <w:sz w:val="24"/>
                <w:szCs w:val="24"/>
              </w:rPr>
              <w:t>;</w:t>
            </w:r>
          </w:p>
          <w:p w14:paraId="4B8EC77B" w14:textId="77BDDF65" w:rsidR="008A10D3" w:rsidRPr="0011016D" w:rsidRDefault="008A10D3" w:rsidP="0011016D">
            <w:pPr>
              <w:pStyle w:val="ListParagraph"/>
              <w:spacing w:after="0"/>
              <w:ind w:left="1422"/>
              <w:jc w:val="both"/>
              <w:rPr>
                <w:rFonts w:ascii="Times New Roman" w:hAnsi="Times New Roman"/>
                <w:sz w:val="8"/>
                <w:szCs w:val="8"/>
              </w:rPr>
            </w:pPr>
          </w:p>
        </w:tc>
      </w:tr>
      <w:tr w:rsidR="008A10D3" w:rsidRPr="002823E8" w14:paraId="7CA7A490" w14:textId="77777777" w:rsidTr="00DF7E57">
        <w:trPr>
          <w:trHeight w:val="160"/>
        </w:trPr>
        <w:tc>
          <w:tcPr>
            <w:tcW w:w="1489" w:type="dxa"/>
          </w:tcPr>
          <w:p w14:paraId="1E254264" w14:textId="77777777" w:rsidR="008A10D3" w:rsidRPr="002823E8" w:rsidRDefault="008A10D3" w:rsidP="00A35ACB">
            <w:pPr>
              <w:spacing w:after="0" w:line="240" w:lineRule="auto"/>
              <w:contextualSpacing/>
              <w:jc w:val="both"/>
              <w:rPr>
                <w:rFonts w:ascii="Times New Roman" w:hAnsi="Times New Roman"/>
                <w:sz w:val="18"/>
                <w:szCs w:val="18"/>
                <w:lang w:val="en-GB"/>
              </w:rPr>
            </w:pPr>
          </w:p>
        </w:tc>
        <w:tc>
          <w:tcPr>
            <w:tcW w:w="6307" w:type="dxa"/>
          </w:tcPr>
          <w:p w14:paraId="5CAC766B" w14:textId="77777777" w:rsidR="008A10D3" w:rsidRDefault="008A10D3" w:rsidP="008A10D3">
            <w:pPr>
              <w:pStyle w:val="ListParagraph"/>
              <w:numPr>
                <w:ilvl w:val="0"/>
                <w:numId w:val="28"/>
              </w:numPr>
              <w:spacing w:after="0"/>
              <w:jc w:val="both"/>
              <w:rPr>
                <w:rFonts w:ascii="Times New Roman" w:hAnsi="Times New Roman"/>
                <w:sz w:val="24"/>
                <w:szCs w:val="24"/>
              </w:rPr>
            </w:pPr>
            <w:r w:rsidRPr="00CB2C4D">
              <w:rPr>
                <w:rFonts w:ascii="Times New Roman" w:hAnsi="Times New Roman"/>
                <w:sz w:val="24"/>
                <w:szCs w:val="24"/>
              </w:rPr>
              <w:t xml:space="preserve">the </w:t>
            </w:r>
            <w:r w:rsidRPr="00C74838">
              <w:rPr>
                <w:rFonts w:ascii="Times New Roman" w:hAnsi="Times New Roman"/>
                <w:sz w:val="24"/>
                <w:szCs w:val="24"/>
              </w:rPr>
              <w:t>benefit package</w:t>
            </w:r>
            <w:r w:rsidRPr="00CB2C4D">
              <w:rPr>
                <w:rFonts w:ascii="Times New Roman" w:hAnsi="Times New Roman"/>
                <w:sz w:val="24"/>
                <w:szCs w:val="24"/>
              </w:rPr>
              <w:t>;</w:t>
            </w:r>
          </w:p>
          <w:p w14:paraId="1670B39F" w14:textId="335B9D40" w:rsidR="008A10D3" w:rsidRPr="0011016D" w:rsidRDefault="008A10D3" w:rsidP="0011016D">
            <w:pPr>
              <w:pStyle w:val="ListParagraph"/>
              <w:spacing w:after="0"/>
              <w:ind w:left="1422"/>
              <w:jc w:val="both"/>
              <w:rPr>
                <w:rFonts w:ascii="Times New Roman" w:hAnsi="Times New Roman"/>
                <w:sz w:val="8"/>
                <w:szCs w:val="8"/>
              </w:rPr>
            </w:pPr>
          </w:p>
        </w:tc>
      </w:tr>
      <w:tr w:rsidR="008A10D3" w:rsidRPr="002823E8" w14:paraId="71AEDE45" w14:textId="77777777" w:rsidTr="00DF7E57">
        <w:trPr>
          <w:trHeight w:val="160"/>
        </w:trPr>
        <w:tc>
          <w:tcPr>
            <w:tcW w:w="1489" w:type="dxa"/>
          </w:tcPr>
          <w:p w14:paraId="24CFEF27" w14:textId="77777777" w:rsidR="008A10D3" w:rsidRPr="002823E8" w:rsidRDefault="008A10D3" w:rsidP="00A35ACB">
            <w:pPr>
              <w:spacing w:after="0" w:line="240" w:lineRule="auto"/>
              <w:contextualSpacing/>
              <w:jc w:val="both"/>
              <w:rPr>
                <w:rFonts w:ascii="Times New Roman" w:hAnsi="Times New Roman"/>
                <w:sz w:val="18"/>
                <w:szCs w:val="18"/>
                <w:lang w:val="en-GB"/>
              </w:rPr>
            </w:pPr>
          </w:p>
        </w:tc>
        <w:tc>
          <w:tcPr>
            <w:tcW w:w="6307" w:type="dxa"/>
          </w:tcPr>
          <w:p w14:paraId="5E121F4A" w14:textId="77777777" w:rsidR="008A10D3" w:rsidRDefault="008A10D3" w:rsidP="008A10D3">
            <w:pPr>
              <w:pStyle w:val="ListParagraph"/>
              <w:numPr>
                <w:ilvl w:val="0"/>
                <w:numId w:val="28"/>
              </w:numPr>
              <w:spacing w:after="0"/>
              <w:jc w:val="both"/>
              <w:rPr>
                <w:rFonts w:ascii="Times New Roman" w:hAnsi="Times New Roman"/>
                <w:sz w:val="24"/>
                <w:szCs w:val="24"/>
              </w:rPr>
            </w:pPr>
            <w:r w:rsidRPr="00C74838">
              <w:rPr>
                <w:rFonts w:ascii="Times New Roman" w:hAnsi="Times New Roman"/>
                <w:sz w:val="24"/>
                <w:szCs w:val="24"/>
              </w:rPr>
              <w:t>access rules; and</w:t>
            </w:r>
          </w:p>
          <w:p w14:paraId="58167C64" w14:textId="15E5AFC9" w:rsidR="008A10D3" w:rsidRPr="0011016D" w:rsidRDefault="008A10D3" w:rsidP="0011016D">
            <w:pPr>
              <w:pStyle w:val="ListParagraph"/>
              <w:spacing w:after="0"/>
              <w:ind w:left="1422"/>
              <w:jc w:val="both"/>
              <w:rPr>
                <w:rFonts w:ascii="Times New Roman" w:hAnsi="Times New Roman"/>
                <w:sz w:val="6"/>
                <w:szCs w:val="6"/>
              </w:rPr>
            </w:pPr>
          </w:p>
        </w:tc>
      </w:tr>
      <w:tr w:rsidR="00CB2C4D" w:rsidRPr="002823E8" w14:paraId="34F5BB3A" w14:textId="77777777" w:rsidTr="00DF7E57">
        <w:trPr>
          <w:trHeight w:val="160"/>
        </w:trPr>
        <w:tc>
          <w:tcPr>
            <w:tcW w:w="1489" w:type="dxa"/>
          </w:tcPr>
          <w:p w14:paraId="20FF5893" w14:textId="77777777" w:rsidR="00CB2C4D" w:rsidRPr="002823E8" w:rsidRDefault="00CB2C4D" w:rsidP="00A35ACB">
            <w:pPr>
              <w:spacing w:after="0" w:line="240" w:lineRule="auto"/>
              <w:contextualSpacing/>
              <w:jc w:val="both"/>
              <w:rPr>
                <w:rFonts w:ascii="Times New Roman" w:hAnsi="Times New Roman"/>
                <w:sz w:val="18"/>
                <w:szCs w:val="18"/>
                <w:lang w:val="en-GB"/>
              </w:rPr>
            </w:pPr>
          </w:p>
        </w:tc>
        <w:tc>
          <w:tcPr>
            <w:tcW w:w="6307" w:type="dxa"/>
          </w:tcPr>
          <w:p w14:paraId="7EF5C0E3" w14:textId="5AE87FCD" w:rsidR="00CB2C4D" w:rsidRPr="0011016D" w:rsidRDefault="00B57350" w:rsidP="0011016D">
            <w:pPr>
              <w:pStyle w:val="ListParagraph"/>
              <w:numPr>
                <w:ilvl w:val="0"/>
                <w:numId w:val="28"/>
              </w:numPr>
              <w:spacing w:after="0"/>
              <w:jc w:val="both"/>
              <w:rPr>
                <w:rFonts w:ascii="Times New Roman" w:hAnsi="Times New Roman"/>
                <w:sz w:val="24"/>
                <w:szCs w:val="24"/>
              </w:rPr>
            </w:pPr>
            <w:r>
              <w:rPr>
                <w:rFonts w:ascii="Times New Roman" w:hAnsi="Times New Roman"/>
                <w:sz w:val="24"/>
                <w:szCs w:val="24"/>
              </w:rPr>
              <w:t>a</w:t>
            </w:r>
            <w:r w:rsidR="00CB2C4D">
              <w:rPr>
                <w:rFonts w:ascii="Times New Roman" w:hAnsi="Times New Roman"/>
                <w:sz w:val="24"/>
                <w:szCs w:val="24"/>
              </w:rPr>
              <w:t>ny other matter that relates to the Fund</w:t>
            </w:r>
            <w:r>
              <w:rPr>
                <w:rFonts w:ascii="Times New Roman" w:hAnsi="Times New Roman"/>
                <w:sz w:val="24"/>
                <w:szCs w:val="24"/>
              </w:rPr>
              <w:t xml:space="preserve"> or the Scheme.</w:t>
            </w:r>
          </w:p>
        </w:tc>
      </w:tr>
      <w:tr w:rsidR="008A10D3" w:rsidRPr="002823E8" w14:paraId="305D203C" w14:textId="77777777" w:rsidTr="00DF7E57">
        <w:trPr>
          <w:trHeight w:val="160"/>
        </w:trPr>
        <w:tc>
          <w:tcPr>
            <w:tcW w:w="1489" w:type="dxa"/>
          </w:tcPr>
          <w:p w14:paraId="7085ACC7" w14:textId="77777777" w:rsidR="008A10D3" w:rsidRPr="002823E8" w:rsidRDefault="008A10D3" w:rsidP="00A35ACB">
            <w:pPr>
              <w:spacing w:after="0" w:line="240" w:lineRule="auto"/>
              <w:contextualSpacing/>
              <w:jc w:val="both"/>
              <w:rPr>
                <w:rFonts w:ascii="Times New Roman" w:hAnsi="Times New Roman"/>
                <w:sz w:val="18"/>
                <w:szCs w:val="18"/>
                <w:lang w:val="en-GB"/>
              </w:rPr>
            </w:pPr>
          </w:p>
        </w:tc>
        <w:tc>
          <w:tcPr>
            <w:tcW w:w="6307" w:type="dxa"/>
          </w:tcPr>
          <w:p w14:paraId="534244FB" w14:textId="77777777" w:rsidR="008A10D3" w:rsidRDefault="008A10D3" w:rsidP="0011016D">
            <w:pPr>
              <w:pStyle w:val="ListParagraph"/>
              <w:spacing w:after="0"/>
              <w:ind w:left="1422"/>
              <w:jc w:val="both"/>
              <w:rPr>
                <w:rFonts w:ascii="Times New Roman" w:hAnsi="Times New Roman"/>
                <w:sz w:val="24"/>
                <w:szCs w:val="24"/>
              </w:rPr>
            </w:pPr>
          </w:p>
        </w:tc>
      </w:tr>
      <w:tr w:rsidR="00A35ACB" w:rsidRPr="002823E8" w14:paraId="75C21029" w14:textId="77777777" w:rsidTr="00DF7E57">
        <w:trPr>
          <w:trHeight w:val="160"/>
        </w:trPr>
        <w:tc>
          <w:tcPr>
            <w:tcW w:w="1489" w:type="dxa"/>
          </w:tcPr>
          <w:p w14:paraId="3DEB6D3D" w14:textId="77777777" w:rsidR="00A35ACB" w:rsidRPr="002823E8" w:rsidRDefault="00A35ACB" w:rsidP="0011016D">
            <w:pPr>
              <w:spacing w:after="0"/>
              <w:contextualSpacing/>
              <w:jc w:val="both"/>
              <w:rPr>
                <w:rFonts w:ascii="Times New Roman" w:hAnsi="Times New Roman"/>
                <w:sz w:val="24"/>
                <w:szCs w:val="24"/>
                <w:lang w:val="en-GB"/>
              </w:rPr>
            </w:pPr>
          </w:p>
        </w:tc>
        <w:tc>
          <w:tcPr>
            <w:tcW w:w="6307" w:type="dxa"/>
          </w:tcPr>
          <w:p w14:paraId="0BCA94FB" w14:textId="0E160412" w:rsidR="00A35ACB" w:rsidRPr="0011016D" w:rsidRDefault="00285875" w:rsidP="0011016D">
            <w:pPr>
              <w:spacing w:after="0"/>
              <w:jc w:val="both"/>
              <w:rPr>
                <w:rFonts w:ascii="Times New Roman" w:hAnsi="Times New Roman"/>
                <w:sz w:val="24"/>
                <w:szCs w:val="24"/>
              </w:rPr>
            </w:pPr>
            <w:r>
              <w:rPr>
                <w:rFonts w:ascii="Times New Roman" w:hAnsi="Times New Roman"/>
                <w:sz w:val="24"/>
                <w:szCs w:val="24"/>
              </w:rPr>
              <w:t xml:space="preserve">                    </w:t>
            </w:r>
            <w:r w:rsidR="00D815D1" w:rsidRPr="0011016D">
              <w:rPr>
                <w:rFonts w:ascii="Times New Roman" w:hAnsi="Times New Roman"/>
                <w:sz w:val="24"/>
                <w:szCs w:val="24"/>
              </w:rPr>
              <w:t>(3)</w:t>
            </w:r>
            <w:r>
              <w:rPr>
                <w:rFonts w:ascii="Times New Roman" w:hAnsi="Times New Roman"/>
                <w:sz w:val="24"/>
                <w:szCs w:val="24"/>
              </w:rPr>
              <w:t xml:space="preserve"> </w:t>
            </w:r>
            <w:r w:rsidR="0000348F">
              <w:rPr>
                <w:rFonts w:ascii="Times New Roman" w:hAnsi="Times New Roman"/>
                <w:sz w:val="24"/>
                <w:szCs w:val="24"/>
              </w:rPr>
              <w:t>T</w:t>
            </w:r>
            <w:r w:rsidR="0000348F" w:rsidRPr="0011016D">
              <w:rPr>
                <w:rFonts w:ascii="Times New Roman" w:hAnsi="Times New Roman"/>
                <w:sz w:val="24"/>
                <w:szCs w:val="24"/>
              </w:rPr>
              <w:t xml:space="preserve">he Social </w:t>
            </w:r>
            <w:r w:rsidR="0000348F">
              <w:rPr>
                <w:rFonts w:ascii="Times New Roman" w:hAnsi="Times New Roman"/>
                <w:sz w:val="24"/>
                <w:szCs w:val="24"/>
              </w:rPr>
              <w:t>H</w:t>
            </w:r>
            <w:r w:rsidR="0000348F" w:rsidRPr="0011016D">
              <w:rPr>
                <w:rFonts w:ascii="Times New Roman" w:hAnsi="Times New Roman"/>
                <w:sz w:val="24"/>
                <w:szCs w:val="24"/>
              </w:rPr>
              <w:t>ealth Authority</w:t>
            </w:r>
            <w:r w:rsidR="00C1792E">
              <w:rPr>
                <w:rFonts w:ascii="Times New Roman" w:hAnsi="Times New Roman"/>
                <w:sz w:val="24"/>
                <w:szCs w:val="24"/>
              </w:rPr>
              <w:t xml:space="preserve"> and</w:t>
            </w:r>
            <w:r w:rsidR="0000348F" w:rsidRPr="0011016D">
              <w:rPr>
                <w:rFonts w:ascii="Times New Roman" w:hAnsi="Times New Roman"/>
                <w:sz w:val="24"/>
                <w:szCs w:val="24"/>
              </w:rPr>
              <w:t xml:space="preserve"> </w:t>
            </w:r>
            <w:r w:rsidR="00C1792E">
              <w:rPr>
                <w:rFonts w:ascii="Times New Roman" w:hAnsi="Times New Roman"/>
                <w:sz w:val="24"/>
                <w:szCs w:val="24"/>
              </w:rPr>
              <w:t>t</w:t>
            </w:r>
            <w:r w:rsidR="00D815D1" w:rsidRPr="0011016D">
              <w:rPr>
                <w:rFonts w:ascii="Times New Roman" w:hAnsi="Times New Roman"/>
                <w:sz w:val="24"/>
                <w:szCs w:val="24"/>
              </w:rPr>
              <w:t>he Ministry responsible for public service</w:t>
            </w:r>
            <w:r w:rsidR="00C1792E">
              <w:rPr>
                <w:rFonts w:ascii="Times New Roman" w:hAnsi="Times New Roman"/>
                <w:sz w:val="24"/>
                <w:szCs w:val="24"/>
              </w:rPr>
              <w:t xml:space="preserve"> </w:t>
            </w:r>
            <w:r w:rsidR="00D815D1" w:rsidRPr="0011016D">
              <w:rPr>
                <w:rFonts w:ascii="Times New Roman" w:hAnsi="Times New Roman"/>
                <w:sz w:val="24"/>
                <w:szCs w:val="24"/>
              </w:rPr>
              <w:t>and any other employer who has opted to contribute to the Fund shall sensitize the public officers on the benefits and access rules under a contract signed under sub</w:t>
            </w:r>
            <w:r w:rsidR="00DD4D49">
              <w:rPr>
                <w:rFonts w:ascii="Times New Roman" w:hAnsi="Times New Roman"/>
                <w:sz w:val="24"/>
                <w:szCs w:val="24"/>
              </w:rPr>
              <w:t>-</w:t>
            </w:r>
            <w:r w:rsidR="00D815D1" w:rsidRPr="0011016D">
              <w:rPr>
                <w:rFonts w:ascii="Times New Roman" w:hAnsi="Times New Roman"/>
                <w:sz w:val="24"/>
                <w:szCs w:val="24"/>
              </w:rPr>
              <w:t xml:space="preserve">regulation (1). </w:t>
            </w:r>
          </w:p>
        </w:tc>
      </w:tr>
      <w:tr w:rsidR="00A35ACB" w:rsidRPr="002823E8" w14:paraId="5A41A835" w14:textId="77777777" w:rsidTr="00DF7E57">
        <w:trPr>
          <w:trHeight w:val="160"/>
        </w:trPr>
        <w:tc>
          <w:tcPr>
            <w:tcW w:w="1489" w:type="dxa"/>
          </w:tcPr>
          <w:p w14:paraId="74D80102"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1DAB9361" w14:textId="77777777" w:rsidR="00A35ACB" w:rsidRPr="002823E8" w:rsidRDefault="00A35ACB" w:rsidP="00A35ACB">
            <w:pPr>
              <w:widowControl w:val="0"/>
              <w:autoSpaceDE w:val="0"/>
              <w:autoSpaceDN w:val="0"/>
              <w:adjustRightInd w:val="0"/>
              <w:spacing w:after="0" w:line="240" w:lineRule="auto"/>
              <w:jc w:val="both"/>
              <w:rPr>
                <w:rFonts w:ascii="Times New Roman" w:eastAsia="Times New Roman" w:hAnsi="Times New Roman"/>
                <w:sz w:val="24"/>
                <w:szCs w:val="24"/>
              </w:rPr>
            </w:pPr>
          </w:p>
        </w:tc>
      </w:tr>
      <w:tr w:rsidR="00A35ACB" w:rsidRPr="002823E8" w14:paraId="665A1CD6" w14:textId="77777777" w:rsidTr="00DF7E57">
        <w:trPr>
          <w:trHeight w:val="160"/>
        </w:trPr>
        <w:tc>
          <w:tcPr>
            <w:tcW w:w="1489" w:type="dxa"/>
          </w:tcPr>
          <w:p w14:paraId="3EB69A4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E498AAD" w14:textId="1098B475" w:rsidR="00A35ACB" w:rsidRPr="002823E8" w:rsidRDefault="00A35ACB" w:rsidP="00A35ACB">
            <w:pPr>
              <w:spacing w:after="0" w:line="240" w:lineRule="auto"/>
              <w:jc w:val="center"/>
              <w:rPr>
                <w:rFonts w:ascii="Times New Roman" w:hAnsi="Times New Roman"/>
                <w:sz w:val="24"/>
                <w:szCs w:val="24"/>
              </w:rPr>
            </w:pPr>
            <w:r w:rsidRPr="002823E8">
              <w:rPr>
                <w:rFonts w:ascii="Times New Roman" w:hAnsi="Times New Roman"/>
                <w:b/>
                <w:bCs/>
                <w:sz w:val="24"/>
                <w:szCs w:val="24"/>
              </w:rPr>
              <w:t>PART V—FINANCIAL PROVISIONS</w:t>
            </w:r>
          </w:p>
        </w:tc>
      </w:tr>
      <w:tr w:rsidR="00A35ACB" w:rsidRPr="002823E8" w14:paraId="54D02E34" w14:textId="77777777" w:rsidTr="00DF7E57">
        <w:trPr>
          <w:trHeight w:val="160"/>
        </w:trPr>
        <w:tc>
          <w:tcPr>
            <w:tcW w:w="1489" w:type="dxa"/>
          </w:tcPr>
          <w:p w14:paraId="6485789B"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6F70C8B1" w14:textId="77777777" w:rsidR="00A35ACB" w:rsidRPr="002823E8" w:rsidRDefault="00A35ACB" w:rsidP="00A35ACB">
            <w:pPr>
              <w:spacing w:after="0" w:line="240" w:lineRule="auto"/>
              <w:jc w:val="both"/>
              <w:rPr>
                <w:rFonts w:ascii="Times New Roman" w:hAnsi="Times New Roman"/>
                <w:sz w:val="24"/>
                <w:szCs w:val="24"/>
              </w:rPr>
            </w:pPr>
          </w:p>
        </w:tc>
      </w:tr>
      <w:tr w:rsidR="00A35ACB" w:rsidRPr="002823E8" w14:paraId="34ABB968" w14:textId="77777777" w:rsidTr="00DF7E57">
        <w:trPr>
          <w:trHeight w:val="160"/>
        </w:trPr>
        <w:tc>
          <w:tcPr>
            <w:tcW w:w="1489" w:type="dxa"/>
          </w:tcPr>
          <w:p w14:paraId="50344F51" w14:textId="734532C1" w:rsidR="00A35ACB" w:rsidRPr="002823E8" w:rsidRDefault="00A35ACB" w:rsidP="00A35ACB">
            <w:pPr>
              <w:spacing w:after="0" w:line="240" w:lineRule="auto"/>
              <w:contextualSpacing/>
              <w:jc w:val="both"/>
              <w:rPr>
                <w:rFonts w:ascii="Times New Roman" w:hAnsi="Times New Roman"/>
                <w:sz w:val="18"/>
                <w:szCs w:val="18"/>
                <w:lang w:val="en-GB"/>
              </w:rPr>
            </w:pPr>
            <w:r w:rsidRPr="002823E8">
              <w:rPr>
                <w:rFonts w:ascii="Times New Roman" w:hAnsi="Times New Roman"/>
                <w:sz w:val="18"/>
                <w:szCs w:val="18"/>
                <w:lang w:val="en-GB"/>
              </w:rPr>
              <w:t>Financial year.</w:t>
            </w:r>
          </w:p>
        </w:tc>
        <w:tc>
          <w:tcPr>
            <w:tcW w:w="6307" w:type="dxa"/>
          </w:tcPr>
          <w:p w14:paraId="635979F0" w14:textId="77777777" w:rsidR="00A35ACB" w:rsidRPr="002823E8" w:rsidRDefault="00A35ACB" w:rsidP="00831674">
            <w:pPr>
              <w:pStyle w:val="ListParagraph"/>
              <w:numPr>
                <w:ilvl w:val="0"/>
                <w:numId w:val="2"/>
              </w:numPr>
              <w:tabs>
                <w:tab w:val="left" w:pos="1028"/>
                <w:tab w:val="left" w:pos="6091"/>
              </w:tabs>
              <w:spacing w:after="0"/>
              <w:jc w:val="both"/>
              <w:rPr>
                <w:rFonts w:ascii="Times New Roman" w:hAnsi="Times New Roman"/>
                <w:sz w:val="24"/>
                <w:szCs w:val="24"/>
              </w:rPr>
            </w:pPr>
            <w:r w:rsidRPr="002823E8">
              <w:rPr>
                <w:rFonts w:ascii="Times New Roman" w:hAnsi="Times New Roman"/>
                <w:sz w:val="24"/>
                <w:szCs w:val="24"/>
              </w:rPr>
              <w:t xml:space="preserve">The financial year of the Fund shall be the period of </w:t>
            </w:r>
          </w:p>
          <w:p w14:paraId="01D3C7FC" w14:textId="0513CAD8" w:rsidR="00A35ACB" w:rsidRPr="002823E8" w:rsidRDefault="00A35ACB" w:rsidP="00A35ACB">
            <w:pPr>
              <w:tabs>
                <w:tab w:val="left" w:pos="1028"/>
              </w:tabs>
              <w:spacing w:after="0"/>
              <w:jc w:val="both"/>
              <w:rPr>
                <w:rFonts w:ascii="Times New Roman" w:hAnsi="Times New Roman"/>
                <w:sz w:val="24"/>
                <w:szCs w:val="24"/>
              </w:rPr>
            </w:pPr>
            <w:r w:rsidRPr="002823E8">
              <w:rPr>
                <w:rFonts w:ascii="Times New Roman" w:hAnsi="Times New Roman"/>
                <w:sz w:val="24"/>
                <w:szCs w:val="24"/>
              </w:rPr>
              <w:t>twelve months commencing on the first of July in each year and ending on the thirtieth of June.</w:t>
            </w:r>
          </w:p>
        </w:tc>
      </w:tr>
      <w:tr w:rsidR="00A35ACB" w:rsidRPr="002823E8" w14:paraId="11B8FBF6" w14:textId="77777777" w:rsidTr="00DF7E57">
        <w:trPr>
          <w:trHeight w:val="160"/>
        </w:trPr>
        <w:tc>
          <w:tcPr>
            <w:tcW w:w="1489" w:type="dxa"/>
          </w:tcPr>
          <w:p w14:paraId="15563E2F" w14:textId="77777777" w:rsidR="00A35ACB" w:rsidRPr="002823E8" w:rsidRDefault="00A35ACB" w:rsidP="00A35ACB">
            <w:pPr>
              <w:spacing w:after="0" w:line="240" w:lineRule="auto"/>
              <w:contextualSpacing/>
              <w:jc w:val="both"/>
              <w:rPr>
                <w:rFonts w:ascii="Times New Roman" w:hAnsi="Times New Roman"/>
                <w:sz w:val="18"/>
                <w:szCs w:val="18"/>
                <w:lang w:val="en-GB"/>
              </w:rPr>
            </w:pPr>
          </w:p>
        </w:tc>
        <w:tc>
          <w:tcPr>
            <w:tcW w:w="6307" w:type="dxa"/>
          </w:tcPr>
          <w:p w14:paraId="289C5D6E" w14:textId="77777777" w:rsidR="00A35ACB" w:rsidRPr="002823E8" w:rsidRDefault="00A35ACB" w:rsidP="00A35ACB">
            <w:pPr>
              <w:pStyle w:val="ListParagraph"/>
              <w:tabs>
                <w:tab w:val="left" w:pos="1028"/>
              </w:tabs>
              <w:spacing w:after="0"/>
              <w:ind w:left="491"/>
              <w:jc w:val="both"/>
              <w:rPr>
                <w:rFonts w:ascii="Times New Roman" w:hAnsi="Times New Roman"/>
                <w:sz w:val="24"/>
                <w:szCs w:val="24"/>
              </w:rPr>
            </w:pPr>
          </w:p>
        </w:tc>
      </w:tr>
      <w:tr w:rsidR="00A35ACB" w:rsidRPr="002823E8" w14:paraId="05F38A2D" w14:textId="77777777" w:rsidTr="00DF7E57">
        <w:trPr>
          <w:trHeight w:val="160"/>
        </w:trPr>
        <w:tc>
          <w:tcPr>
            <w:tcW w:w="1489" w:type="dxa"/>
          </w:tcPr>
          <w:p w14:paraId="63FB1533" w14:textId="33449E4A" w:rsidR="00A35ACB" w:rsidRPr="002823E8" w:rsidRDefault="00A35ACB" w:rsidP="00A35ACB">
            <w:pPr>
              <w:spacing w:after="0" w:line="240" w:lineRule="auto"/>
              <w:contextualSpacing/>
              <w:jc w:val="both"/>
              <w:rPr>
                <w:rFonts w:ascii="Times New Roman" w:hAnsi="Times New Roman"/>
                <w:sz w:val="18"/>
                <w:szCs w:val="18"/>
                <w:lang w:val="en-GB"/>
              </w:rPr>
            </w:pPr>
            <w:r w:rsidRPr="002823E8">
              <w:rPr>
                <w:rFonts w:ascii="Times New Roman" w:hAnsi="Times New Roman"/>
                <w:sz w:val="18"/>
                <w:szCs w:val="18"/>
                <w:lang w:val="en-GB"/>
              </w:rPr>
              <w:t>Bank accounts of the Fund.</w:t>
            </w:r>
          </w:p>
        </w:tc>
        <w:tc>
          <w:tcPr>
            <w:tcW w:w="6307" w:type="dxa"/>
          </w:tcPr>
          <w:p w14:paraId="32691FBE" w14:textId="73AD56EA" w:rsidR="00A35ACB" w:rsidRPr="002823E8" w:rsidRDefault="00902956"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(1) The Administrator of the Fund shall cause bank accounts in the name of the Fund to be maintained in a bank regulated by the Central Bank of Kenya in accordance with the Act.</w:t>
            </w:r>
          </w:p>
        </w:tc>
      </w:tr>
      <w:tr w:rsidR="00A35ACB" w:rsidRPr="002823E8" w14:paraId="4CBC5DAF" w14:textId="77777777" w:rsidTr="00DF7E57">
        <w:trPr>
          <w:trHeight w:val="160"/>
        </w:trPr>
        <w:tc>
          <w:tcPr>
            <w:tcW w:w="1489" w:type="dxa"/>
          </w:tcPr>
          <w:p w14:paraId="4623956D"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E2857C7" w14:textId="77777777" w:rsidR="00A35ACB" w:rsidRPr="002823E8" w:rsidRDefault="00A35ACB" w:rsidP="00A35ACB">
            <w:pPr>
              <w:pStyle w:val="ListParagraph"/>
              <w:tabs>
                <w:tab w:val="left" w:pos="887"/>
              </w:tabs>
              <w:spacing w:after="0" w:line="240" w:lineRule="auto"/>
              <w:ind w:left="491"/>
              <w:jc w:val="both"/>
              <w:rPr>
                <w:rFonts w:ascii="Times New Roman" w:hAnsi="Times New Roman"/>
                <w:sz w:val="24"/>
                <w:szCs w:val="24"/>
              </w:rPr>
            </w:pPr>
          </w:p>
        </w:tc>
      </w:tr>
      <w:tr w:rsidR="00A35ACB" w:rsidRPr="002823E8" w14:paraId="23CF25F9" w14:textId="77777777" w:rsidTr="00DF7E57">
        <w:trPr>
          <w:trHeight w:val="160"/>
        </w:trPr>
        <w:tc>
          <w:tcPr>
            <w:tcW w:w="1489" w:type="dxa"/>
          </w:tcPr>
          <w:p w14:paraId="072D7C73"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70C0956" w14:textId="7DC598A9" w:rsidR="00A35ACB" w:rsidRPr="002823E8" w:rsidRDefault="00A35ACB" w:rsidP="00A35ACB">
            <w:pPr>
              <w:pStyle w:val="ListParagraph"/>
              <w:spacing w:after="0"/>
              <w:ind w:left="32" w:firstLine="426"/>
              <w:jc w:val="both"/>
              <w:rPr>
                <w:rFonts w:ascii="Times New Roman" w:hAnsi="Times New Roman"/>
                <w:sz w:val="24"/>
                <w:szCs w:val="24"/>
              </w:rPr>
            </w:pPr>
            <w:r w:rsidRPr="002823E8">
              <w:rPr>
                <w:rFonts w:ascii="Times New Roman" w:hAnsi="Times New Roman"/>
                <w:sz w:val="24"/>
                <w:szCs w:val="24"/>
              </w:rPr>
              <w:t xml:space="preserve">         (2) All moneys payable to the Fund shall be paid into the bank accounts of the Fund.</w:t>
            </w:r>
          </w:p>
        </w:tc>
      </w:tr>
      <w:tr w:rsidR="00A35ACB" w:rsidRPr="002823E8" w14:paraId="68EE1E57" w14:textId="77777777" w:rsidTr="00DF7E57">
        <w:trPr>
          <w:trHeight w:val="160"/>
        </w:trPr>
        <w:tc>
          <w:tcPr>
            <w:tcW w:w="1489" w:type="dxa"/>
          </w:tcPr>
          <w:p w14:paraId="4043BF47"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020DDD44" w14:textId="77777777" w:rsidR="00A35ACB" w:rsidRPr="002823E8" w:rsidRDefault="00A35ACB" w:rsidP="00A35ACB">
            <w:pPr>
              <w:pStyle w:val="ListParagraph"/>
              <w:spacing w:after="0"/>
              <w:ind w:left="32" w:firstLine="426"/>
              <w:jc w:val="both"/>
              <w:rPr>
                <w:rFonts w:ascii="Times New Roman" w:hAnsi="Times New Roman"/>
                <w:sz w:val="24"/>
                <w:szCs w:val="24"/>
              </w:rPr>
            </w:pPr>
          </w:p>
        </w:tc>
      </w:tr>
      <w:tr w:rsidR="00A35ACB" w:rsidRPr="002823E8" w14:paraId="43B9FF5D" w14:textId="77777777" w:rsidTr="00DF7E57">
        <w:trPr>
          <w:trHeight w:val="160"/>
        </w:trPr>
        <w:tc>
          <w:tcPr>
            <w:tcW w:w="1489" w:type="dxa"/>
          </w:tcPr>
          <w:p w14:paraId="51767DA6"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49BF1CA0" w14:textId="45E19A64" w:rsidR="00A35ACB" w:rsidRPr="002823E8" w:rsidRDefault="00A35ACB" w:rsidP="00A35ACB">
            <w:pPr>
              <w:pStyle w:val="ListParagraph"/>
              <w:spacing w:after="0"/>
              <w:ind w:left="32" w:firstLine="426"/>
              <w:jc w:val="both"/>
              <w:rPr>
                <w:rFonts w:ascii="Times New Roman" w:hAnsi="Times New Roman"/>
                <w:sz w:val="24"/>
                <w:szCs w:val="24"/>
              </w:rPr>
            </w:pPr>
            <w:r w:rsidRPr="002823E8">
              <w:rPr>
                <w:rFonts w:ascii="Times New Roman" w:hAnsi="Times New Roman"/>
                <w:sz w:val="24"/>
                <w:szCs w:val="24"/>
              </w:rPr>
              <w:t xml:space="preserve">         (3) The Fund’s bank accounts shall be operated by the Administrator of the Fund and three other persons nominated by the Board.</w:t>
            </w:r>
          </w:p>
        </w:tc>
      </w:tr>
      <w:tr w:rsidR="00A35ACB" w:rsidRPr="002823E8" w14:paraId="5F19706A" w14:textId="77777777" w:rsidTr="00DF7E57">
        <w:trPr>
          <w:trHeight w:val="160"/>
        </w:trPr>
        <w:tc>
          <w:tcPr>
            <w:tcW w:w="1489" w:type="dxa"/>
          </w:tcPr>
          <w:p w14:paraId="309C8225"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F399516" w14:textId="77777777" w:rsidR="00A35ACB" w:rsidRPr="002823E8" w:rsidRDefault="00A35ACB" w:rsidP="00A35ACB">
            <w:pPr>
              <w:pStyle w:val="ListParagraph"/>
              <w:spacing w:after="0"/>
              <w:ind w:left="32" w:firstLine="426"/>
              <w:jc w:val="both"/>
              <w:rPr>
                <w:rFonts w:ascii="Times New Roman" w:hAnsi="Times New Roman"/>
                <w:sz w:val="24"/>
                <w:szCs w:val="24"/>
              </w:rPr>
            </w:pPr>
          </w:p>
        </w:tc>
      </w:tr>
      <w:tr w:rsidR="00A35ACB" w:rsidRPr="002823E8" w14:paraId="110E83CB" w14:textId="77777777" w:rsidTr="00DF7E57">
        <w:trPr>
          <w:trHeight w:val="160"/>
        </w:trPr>
        <w:tc>
          <w:tcPr>
            <w:tcW w:w="1489" w:type="dxa"/>
          </w:tcPr>
          <w:p w14:paraId="32B41E2F" w14:textId="3703585C" w:rsidR="00A35ACB" w:rsidRPr="0047459D" w:rsidRDefault="00A35ACB" w:rsidP="00A35ACB">
            <w:pPr>
              <w:spacing w:after="0" w:line="240" w:lineRule="auto"/>
              <w:contextualSpacing/>
              <w:jc w:val="both"/>
              <w:rPr>
                <w:rFonts w:ascii="Times New Roman" w:hAnsi="Times New Roman"/>
                <w:sz w:val="18"/>
                <w:szCs w:val="18"/>
                <w:lang w:val="en-GB"/>
              </w:rPr>
            </w:pPr>
          </w:p>
          <w:p w14:paraId="16619F16" w14:textId="6D358C24" w:rsidR="00A35ACB" w:rsidRPr="0047459D" w:rsidRDefault="00A35ACB" w:rsidP="00A35ACB">
            <w:pPr>
              <w:spacing w:after="0" w:line="240" w:lineRule="auto"/>
              <w:contextualSpacing/>
              <w:jc w:val="both"/>
              <w:rPr>
                <w:rFonts w:ascii="Times New Roman" w:hAnsi="Times New Roman"/>
                <w:sz w:val="18"/>
                <w:szCs w:val="18"/>
                <w:lang w:val="en-GB"/>
              </w:rPr>
            </w:pPr>
          </w:p>
          <w:p w14:paraId="3A4E391D" w14:textId="25478546" w:rsidR="00A35ACB" w:rsidRDefault="00A35ACB" w:rsidP="00A35ACB">
            <w:pPr>
              <w:spacing w:after="0" w:line="240" w:lineRule="auto"/>
              <w:contextualSpacing/>
              <w:jc w:val="both"/>
              <w:rPr>
                <w:rFonts w:ascii="Times New Roman" w:hAnsi="Times New Roman"/>
                <w:sz w:val="18"/>
                <w:szCs w:val="18"/>
                <w:lang w:val="en-GB"/>
              </w:rPr>
            </w:pPr>
          </w:p>
          <w:p w14:paraId="43D08A5F" w14:textId="77777777" w:rsidR="008A10D3" w:rsidRPr="0047459D" w:rsidRDefault="008A10D3" w:rsidP="00A35ACB">
            <w:pPr>
              <w:spacing w:after="0" w:line="240" w:lineRule="auto"/>
              <w:contextualSpacing/>
              <w:jc w:val="both"/>
              <w:rPr>
                <w:rFonts w:ascii="Times New Roman" w:hAnsi="Times New Roman"/>
                <w:sz w:val="18"/>
                <w:szCs w:val="18"/>
                <w:lang w:val="en-GB"/>
              </w:rPr>
            </w:pPr>
          </w:p>
          <w:p w14:paraId="259F91AD" w14:textId="77777777" w:rsidR="008A10D3" w:rsidRDefault="008A10D3" w:rsidP="00A35ACB">
            <w:pPr>
              <w:spacing w:after="0" w:line="240" w:lineRule="auto"/>
              <w:contextualSpacing/>
              <w:jc w:val="both"/>
              <w:rPr>
                <w:rFonts w:ascii="Times New Roman" w:hAnsi="Times New Roman"/>
                <w:sz w:val="18"/>
                <w:szCs w:val="18"/>
                <w:lang w:val="en-GB"/>
              </w:rPr>
            </w:pPr>
          </w:p>
          <w:p w14:paraId="518FBA3A" w14:textId="68D5C393"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Cap.</w:t>
            </w:r>
            <w:r w:rsidR="00EA4119">
              <w:rPr>
                <w:rFonts w:ascii="Times New Roman" w:hAnsi="Times New Roman"/>
                <w:sz w:val="18"/>
                <w:szCs w:val="18"/>
                <w:lang w:val="en-GB"/>
              </w:rPr>
              <w:t xml:space="preserve"> </w:t>
            </w:r>
            <w:r w:rsidRPr="0047459D">
              <w:rPr>
                <w:rFonts w:ascii="Times New Roman" w:hAnsi="Times New Roman"/>
                <w:sz w:val="18"/>
                <w:szCs w:val="18"/>
                <w:lang w:val="en-GB"/>
              </w:rPr>
              <w:t>412B.</w:t>
            </w:r>
          </w:p>
        </w:tc>
        <w:tc>
          <w:tcPr>
            <w:tcW w:w="6307" w:type="dxa"/>
          </w:tcPr>
          <w:p w14:paraId="11E81F89" w14:textId="4430F583" w:rsidR="00A35ACB" w:rsidRPr="002823E8" w:rsidRDefault="00A35ACB" w:rsidP="00A35ACB">
            <w:pPr>
              <w:pStyle w:val="ListParagraph"/>
              <w:spacing w:after="0"/>
              <w:ind w:left="32" w:firstLine="426"/>
              <w:jc w:val="both"/>
              <w:rPr>
                <w:rFonts w:ascii="Times New Roman" w:hAnsi="Times New Roman"/>
                <w:sz w:val="24"/>
                <w:szCs w:val="24"/>
              </w:rPr>
            </w:pPr>
            <w:r w:rsidRPr="002823E8">
              <w:rPr>
                <w:rFonts w:ascii="Times New Roman" w:hAnsi="Times New Roman"/>
                <w:sz w:val="24"/>
                <w:szCs w:val="24"/>
              </w:rPr>
              <w:t xml:space="preserve">         (4) The Fund’s bank accounts shall be submitted to the Auditor-General within three months after the end of each financial year in accordance with the Act and </w:t>
            </w:r>
            <w:r w:rsidR="008A10D3">
              <w:rPr>
                <w:rFonts w:ascii="Times New Roman" w:hAnsi="Times New Roman"/>
                <w:sz w:val="24"/>
                <w:szCs w:val="24"/>
              </w:rPr>
              <w:t xml:space="preserve">the </w:t>
            </w:r>
            <w:r w:rsidRPr="002823E8">
              <w:rPr>
                <w:rFonts w:ascii="Times New Roman" w:hAnsi="Times New Roman"/>
                <w:sz w:val="24"/>
                <w:szCs w:val="24"/>
              </w:rPr>
              <w:t>Public Audit Act.</w:t>
            </w:r>
          </w:p>
        </w:tc>
      </w:tr>
      <w:tr w:rsidR="00A35ACB" w:rsidRPr="002823E8" w14:paraId="2CC6E79E" w14:textId="77777777" w:rsidTr="00DF7E57">
        <w:trPr>
          <w:trHeight w:val="160"/>
        </w:trPr>
        <w:tc>
          <w:tcPr>
            <w:tcW w:w="1489" w:type="dxa"/>
          </w:tcPr>
          <w:p w14:paraId="1F46C6ED"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794A26FE" w14:textId="77777777" w:rsidR="00A35ACB" w:rsidRPr="002823E8" w:rsidRDefault="00A35ACB" w:rsidP="00A35ACB">
            <w:pPr>
              <w:pStyle w:val="ListParagraph"/>
              <w:spacing w:after="0" w:line="240" w:lineRule="auto"/>
              <w:ind w:left="32" w:firstLine="426"/>
              <w:jc w:val="both"/>
              <w:rPr>
                <w:rFonts w:ascii="Times New Roman" w:hAnsi="Times New Roman"/>
                <w:sz w:val="24"/>
                <w:szCs w:val="24"/>
              </w:rPr>
            </w:pPr>
          </w:p>
        </w:tc>
      </w:tr>
      <w:tr w:rsidR="00A35ACB" w:rsidRPr="002823E8" w14:paraId="15223DE8" w14:textId="77777777" w:rsidTr="00DF7E57">
        <w:trPr>
          <w:trHeight w:val="160"/>
        </w:trPr>
        <w:tc>
          <w:tcPr>
            <w:tcW w:w="1489" w:type="dxa"/>
          </w:tcPr>
          <w:p w14:paraId="2B11869D" w14:textId="7A4C454E"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Overdrawn accounts.</w:t>
            </w:r>
          </w:p>
        </w:tc>
        <w:tc>
          <w:tcPr>
            <w:tcW w:w="6307" w:type="dxa"/>
          </w:tcPr>
          <w:p w14:paraId="5A65F985" w14:textId="3CE1A422" w:rsidR="00A35ACB" w:rsidRPr="002823E8" w:rsidRDefault="00162DA9" w:rsidP="00831674">
            <w:pPr>
              <w:pStyle w:val="ListParagraph"/>
              <w:numPr>
                <w:ilvl w:val="0"/>
                <w:numId w:val="2"/>
              </w:numPr>
              <w:tabs>
                <w:tab w:val="left" w:pos="808"/>
              </w:tabs>
              <w:spacing w:after="0" w:line="240" w:lineRule="auto"/>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The Administrator of the Fund shall ensure that the bank accounts of the Fund are not overdrawn.</w:t>
            </w:r>
          </w:p>
        </w:tc>
      </w:tr>
      <w:tr w:rsidR="00A35ACB" w:rsidRPr="002823E8" w14:paraId="7537E45A" w14:textId="77777777" w:rsidTr="00DF7E57">
        <w:trPr>
          <w:trHeight w:val="160"/>
        </w:trPr>
        <w:tc>
          <w:tcPr>
            <w:tcW w:w="1489" w:type="dxa"/>
          </w:tcPr>
          <w:p w14:paraId="6533BB56"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0CA6C749" w14:textId="77777777" w:rsidR="00A35ACB" w:rsidRPr="002823E8" w:rsidRDefault="00A35ACB" w:rsidP="00A35ACB">
            <w:pPr>
              <w:pStyle w:val="ListParagraph"/>
              <w:tabs>
                <w:tab w:val="left" w:pos="887"/>
              </w:tabs>
              <w:spacing w:after="0" w:line="240" w:lineRule="auto"/>
              <w:ind w:left="491"/>
              <w:jc w:val="both"/>
              <w:rPr>
                <w:rFonts w:ascii="Times New Roman" w:hAnsi="Times New Roman"/>
                <w:sz w:val="24"/>
                <w:szCs w:val="24"/>
              </w:rPr>
            </w:pPr>
          </w:p>
        </w:tc>
      </w:tr>
      <w:tr w:rsidR="00A35ACB" w:rsidRPr="002823E8" w14:paraId="6B86C867" w14:textId="77777777" w:rsidTr="00DF7E57">
        <w:trPr>
          <w:trHeight w:val="160"/>
        </w:trPr>
        <w:tc>
          <w:tcPr>
            <w:tcW w:w="1489" w:type="dxa"/>
          </w:tcPr>
          <w:p w14:paraId="6ED4A1DC" w14:textId="67364871"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Expenditure and commitments of the Fund.</w:t>
            </w:r>
          </w:p>
        </w:tc>
        <w:tc>
          <w:tcPr>
            <w:tcW w:w="6307" w:type="dxa"/>
          </w:tcPr>
          <w:p w14:paraId="6E526F5A" w14:textId="1FCCD58C" w:rsidR="00A35ACB" w:rsidRPr="002823E8" w:rsidRDefault="00162DA9"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(1) The Administrator of the Fund shall ensure that in any financial year, the expenditure and commitments of the Fund shall not exceed the annual income of the Fund together with any surplus income brought forward from the previous year.</w:t>
            </w:r>
          </w:p>
        </w:tc>
      </w:tr>
      <w:tr w:rsidR="00A35ACB" w:rsidRPr="002823E8" w14:paraId="3C7016C6" w14:textId="77777777" w:rsidTr="00DF7E57">
        <w:trPr>
          <w:trHeight w:val="160"/>
        </w:trPr>
        <w:tc>
          <w:tcPr>
            <w:tcW w:w="1489" w:type="dxa"/>
          </w:tcPr>
          <w:p w14:paraId="04F16279"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3B5B664B" w14:textId="77777777" w:rsidR="00A35ACB" w:rsidRPr="002823E8" w:rsidRDefault="00A35ACB" w:rsidP="00A35ACB">
            <w:pPr>
              <w:pStyle w:val="ListParagraph"/>
              <w:tabs>
                <w:tab w:val="left" w:pos="887"/>
              </w:tabs>
              <w:spacing w:after="0"/>
              <w:ind w:left="491"/>
              <w:jc w:val="both"/>
              <w:rPr>
                <w:rFonts w:ascii="Times New Roman" w:hAnsi="Times New Roman"/>
                <w:sz w:val="24"/>
                <w:szCs w:val="24"/>
              </w:rPr>
            </w:pPr>
          </w:p>
        </w:tc>
      </w:tr>
      <w:tr w:rsidR="00A35ACB" w:rsidRPr="002823E8" w14:paraId="2C47C17F" w14:textId="77777777" w:rsidTr="00DF7E57">
        <w:trPr>
          <w:trHeight w:val="160"/>
        </w:trPr>
        <w:tc>
          <w:tcPr>
            <w:tcW w:w="1489" w:type="dxa"/>
          </w:tcPr>
          <w:p w14:paraId="26F1AF65" w14:textId="2440B33C"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Withdrawals from the Fund.</w:t>
            </w:r>
          </w:p>
        </w:tc>
        <w:tc>
          <w:tcPr>
            <w:tcW w:w="6307" w:type="dxa"/>
          </w:tcPr>
          <w:p w14:paraId="20E27FA6" w14:textId="23D2DC4B" w:rsidR="00A35ACB" w:rsidRPr="002823E8" w:rsidRDefault="00162DA9"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(1) Withdrawal from the Fund shall only be to promote the objects for which the Fund is established.</w:t>
            </w:r>
          </w:p>
        </w:tc>
      </w:tr>
      <w:tr w:rsidR="00A35ACB" w:rsidRPr="002823E8" w14:paraId="2A23EA7F" w14:textId="77777777" w:rsidTr="00DF7E57">
        <w:trPr>
          <w:trHeight w:val="160"/>
        </w:trPr>
        <w:tc>
          <w:tcPr>
            <w:tcW w:w="1489" w:type="dxa"/>
          </w:tcPr>
          <w:p w14:paraId="6E075ED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2BCE7324" w14:textId="77777777" w:rsidR="00A35ACB" w:rsidRPr="002823E8" w:rsidRDefault="00A35ACB" w:rsidP="00A35ACB">
            <w:pPr>
              <w:pStyle w:val="ListParagraph"/>
              <w:tabs>
                <w:tab w:val="left" w:pos="887"/>
              </w:tabs>
              <w:spacing w:after="0"/>
              <w:ind w:left="491"/>
              <w:jc w:val="both"/>
              <w:rPr>
                <w:rFonts w:ascii="Times New Roman" w:hAnsi="Times New Roman"/>
                <w:sz w:val="24"/>
                <w:szCs w:val="24"/>
              </w:rPr>
            </w:pPr>
          </w:p>
        </w:tc>
      </w:tr>
      <w:tr w:rsidR="00A35ACB" w:rsidRPr="002823E8" w14:paraId="03945BE3" w14:textId="77777777" w:rsidTr="00DF7E57">
        <w:trPr>
          <w:trHeight w:val="160"/>
        </w:trPr>
        <w:tc>
          <w:tcPr>
            <w:tcW w:w="1489" w:type="dxa"/>
          </w:tcPr>
          <w:p w14:paraId="7B1746F9" w14:textId="516F053F"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470AC780" w14:textId="7F0C7468" w:rsidR="00A35ACB" w:rsidRPr="002823E8" w:rsidRDefault="00162DA9" w:rsidP="00A35ACB">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(2) The records of expenditure relating to the Fund shall be kept and maintained in accordance with the Act and Regulations made thereunder.</w:t>
            </w:r>
          </w:p>
        </w:tc>
      </w:tr>
      <w:tr w:rsidR="00A35ACB" w:rsidRPr="002823E8" w14:paraId="6ADDEA82" w14:textId="77777777" w:rsidTr="00DF7E57">
        <w:trPr>
          <w:trHeight w:val="160"/>
        </w:trPr>
        <w:tc>
          <w:tcPr>
            <w:tcW w:w="1489" w:type="dxa"/>
          </w:tcPr>
          <w:p w14:paraId="4BCD5624"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1F6E707B" w14:textId="77777777" w:rsidR="00A35ACB" w:rsidRPr="002823E8" w:rsidRDefault="00A35ACB" w:rsidP="00A35ACB">
            <w:pPr>
              <w:pStyle w:val="ListParagraph"/>
              <w:tabs>
                <w:tab w:val="left" w:pos="887"/>
              </w:tabs>
              <w:spacing w:after="0"/>
              <w:ind w:left="491"/>
              <w:jc w:val="both"/>
              <w:rPr>
                <w:rFonts w:ascii="Times New Roman" w:hAnsi="Times New Roman"/>
                <w:sz w:val="24"/>
                <w:szCs w:val="24"/>
              </w:rPr>
            </w:pPr>
          </w:p>
        </w:tc>
      </w:tr>
      <w:tr w:rsidR="00A35ACB" w:rsidRPr="002823E8" w14:paraId="610AE1C2" w14:textId="77777777" w:rsidTr="00DF7E57">
        <w:trPr>
          <w:trHeight w:val="160"/>
        </w:trPr>
        <w:tc>
          <w:tcPr>
            <w:tcW w:w="1489" w:type="dxa"/>
          </w:tcPr>
          <w:p w14:paraId="0C62102D" w14:textId="20BBFA57"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Annual estimates.</w:t>
            </w:r>
          </w:p>
        </w:tc>
        <w:tc>
          <w:tcPr>
            <w:tcW w:w="6307" w:type="dxa"/>
          </w:tcPr>
          <w:p w14:paraId="291335FD" w14:textId="227510BA" w:rsidR="00A35ACB" w:rsidRPr="002823E8" w:rsidRDefault="00162DA9"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(1) At least three months before the commencement of each financial year, the Board shall cause to be prepared estimates of the revenue and expenditure of the Fund for that year.</w:t>
            </w:r>
          </w:p>
        </w:tc>
      </w:tr>
      <w:tr w:rsidR="00A35ACB" w:rsidRPr="002823E8" w14:paraId="23D33B3D" w14:textId="77777777" w:rsidTr="00DF7E57">
        <w:trPr>
          <w:trHeight w:val="160"/>
        </w:trPr>
        <w:tc>
          <w:tcPr>
            <w:tcW w:w="1489" w:type="dxa"/>
          </w:tcPr>
          <w:p w14:paraId="621EE4AB"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6375561" w14:textId="77777777" w:rsidR="00A35ACB" w:rsidRPr="002823E8" w:rsidRDefault="00A35ACB" w:rsidP="00A35ACB">
            <w:pPr>
              <w:pStyle w:val="ListParagraph"/>
              <w:tabs>
                <w:tab w:val="left" w:pos="887"/>
              </w:tabs>
              <w:spacing w:after="0"/>
              <w:ind w:left="491"/>
              <w:jc w:val="both"/>
              <w:rPr>
                <w:rFonts w:ascii="Times New Roman" w:hAnsi="Times New Roman"/>
                <w:sz w:val="24"/>
                <w:szCs w:val="24"/>
              </w:rPr>
            </w:pPr>
          </w:p>
        </w:tc>
      </w:tr>
      <w:tr w:rsidR="00A35ACB" w:rsidRPr="002823E8" w14:paraId="16AC3E74" w14:textId="77777777" w:rsidTr="00DF7E57">
        <w:trPr>
          <w:trHeight w:val="160"/>
        </w:trPr>
        <w:tc>
          <w:tcPr>
            <w:tcW w:w="1489" w:type="dxa"/>
          </w:tcPr>
          <w:p w14:paraId="1DCC3824"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3E92895B" w14:textId="458218F8" w:rsidR="00A35ACB" w:rsidRPr="002823E8" w:rsidRDefault="00A35ACB" w:rsidP="00A35ACB">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285875">
              <w:rPr>
                <w:rFonts w:ascii="Times New Roman" w:hAnsi="Times New Roman"/>
                <w:sz w:val="24"/>
                <w:szCs w:val="24"/>
              </w:rPr>
              <w:t xml:space="preserve"> </w:t>
            </w:r>
            <w:r>
              <w:rPr>
                <w:rFonts w:ascii="Times New Roman" w:hAnsi="Times New Roman"/>
                <w:sz w:val="24"/>
                <w:szCs w:val="24"/>
              </w:rPr>
              <w:t xml:space="preserve">  </w:t>
            </w:r>
            <w:r w:rsidRPr="002823E8">
              <w:rPr>
                <w:rFonts w:ascii="Times New Roman" w:hAnsi="Times New Roman"/>
                <w:sz w:val="24"/>
                <w:szCs w:val="24"/>
              </w:rPr>
              <w:t>(2) The annual estimates shall make provision for the estimated revenues and expenditures of the Fund for the financial year and, in particular, the estimates shall provide for—</w:t>
            </w:r>
          </w:p>
        </w:tc>
      </w:tr>
      <w:tr w:rsidR="00A35ACB" w:rsidRPr="002823E8" w14:paraId="2B78A094" w14:textId="77777777" w:rsidTr="00DF7E57">
        <w:trPr>
          <w:trHeight w:val="160"/>
        </w:trPr>
        <w:tc>
          <w:tcPr>
            <w:tcW w:w="1489" w:type="dxa"/>
          </w:tcPr>
          <w:p w14:paraId="7E47A22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3F7180DB" w14:textId="77777777" w:rsidR="00A35ACB" w:rsidRDefault="008A10D3" w:rsidP="008A10D3">
            <w:pPr>
              <w:pStyle w:val="ListParagraph"/>
              <w:numPr>
                <w:ilvl w:val="0"/>
                <w:numId w:val="34"/>
              </w:numPr>
              <w:spacing w:after="0"/>
              <w:jc w:val="both"/>
              <w:rPr>
                <w:rFonts w:ascii="Times New Roman" w:hAnsi="Times New Roman"/>
                <w:sz w:val="24"/>
                <w:szCs w:val="24"/>
              </w:rPr>
            </w:pPr>
            <w:r w:rsidRPr="002823E8">
              <w:rPr>
                <w:rFonts w:ascii="Times New Roman" w:hAnsi="Times New Roman"/>
                <w:sz w:val="24"/>
                <w:szCs w:val="24"/>
              </w:rPr>
              <w:t>revenues projected to be received by the Fund from the sources of funds provided for under these Regulations;</w:t>
            </w:r>
            <w:r>
              <w:rPr>
                <w:rFonts w:ascii="Times New Roman" w:hAnsi="Times New Roman"/>
                <w:sz w:val="24"/>
                <w:szCs w:val="24"/>
              </w:rPr>
              <w:t xml:space="preserve"> and</w:t>
            </w:r>
          </w:p>
          <w:p w14:paraId="1D24E52D" w14:textId="1DD9968E" w:rsidR="008A10D3" w:rsidRPr="0011016D" w:rsidRDefault="008A10D3" w:rsidP="0011016D">
            <w:pPr>
              <w:pStyle w:val="ListParagraph"/>
              <w:spacing w:after="0"/>
              <w:ind w:left="1477"/>
              <w:jc w:val="both"/>
              <w:rPr>
                <w:rFonts w:ascii="Times New Roman" w:hAnsi="Times New Roman"/>
                <w:sz w:val="8"/>
                <w:szCs w:val="8"/>
              </w:rPr>
            </w:pPr>
          </w:p>
        </w:tc>
      </w:tr>
      <w:tr w:rsidR="00A35ACB" w:rsidRPr="002823E8" w14:paraId="760BCF26" w14:textId="77777777" w:rsidTr="00DF7E57">
        <w:trPr>
          <w:trHeight w:val="160"/>
        </w:trPr>
        <w:tc>
          <w:tcPr>
            <w:tcW w:w="1489" w:type="dxa"/>
          </w:tcPr>
          <w:p w14:paraId="23B4DBA4"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6C5AE4E3" w14:textId="7E7C230E" w:rsidR="00A35ACB" w:rsidRPr="002823E8" w:rsidRDefault="008A10D3" w:rsidP="0011016D">
            <w:pPr>
              <w:pStyle w:val="ListParagraph"/>
              <w:numPr>
                <w:ilvl w:val="0"/>
                <w:numId w:val="34"/>
              </w:numPr>
              <w:spacing w:after="0"/>
              <w:jc w:val="both"/>
              <w:rPr>
                <w:rFonts w:ascii="Times New Roman" w:hAnsi="Times New Roman"/>
                <w:sz w:val="24"/>
                <w:szCs w:val="24"/>
              </w:rPr>
            </w:pPr>
            <w:r w:rsidRPr="002823E8">
              <w:rPr>
                <w:rFonts w:ascii="Times New Roman" w:hAnsi="Times New Roman"/>
                <w:sz w:val="24"/>
                <w:szCs w:val="24"/>
              </w:rPr>
              <w:t>moneys for the administrative expenses of the Fund</w:t>
            </w:r>
            <w:r w:rsidR="00162DA9">
              <w:rPr>
                <w:rFonts w:ascii="Times New Roman" w:hAnsi="Times New Roman"/>
                <w:sz w:val="24"/>
                <w:szCs w:val="24"/>
              </w:rPr>
              <w:t>.</w:t>
            </w:r>
          </w:p>
        </w:tc>
      </w:tr>
      <w:tr w:rsidR="00A35ACB" w:rsidRPr="002823E8" w14:paraId="4EB67051" w14:textId="77777777" w:rsidTr="00DF7E57">
        <w:trPr>
          <w:trHeight w:val="160"/>
        </w:trPr>
        <w:tc>
          <w:tcPr>
            <w:tcW w:w="1489" w:type="dxa"/>
          </w:tcPr>
          <w:p w14:paraId="15868866"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652B71B7"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2823E8" w14:paraId="4A74CEA0" w14:textId="77777777" w:rsidTr="00DF7E57">
        <w:trPr>
          <w:trHeight w:val="160"/>
        </w:trPr>
        <w:tc>
          <w:tcPr>
            <w:tcW w:w="1489" w:type="dxa"/>
          </w:tcPr>
          <w:p w14:paraId="1306BC23"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046C513A" w14:textId="0FD2EB37" w:rsidR="00A35ACB" w:rsidRPr="002823E8" w:rsidRDefault="008A10D3" w:rsidP="00A35ACB">
            <w:pPr>
              <w:pStyle w:val="ListParagraph"/>
              <w:spacing w:after="0"/>
              <w:ind w:left="38"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(3)  The annual estimates shall be approved by the Board before the commencement of the financial year to which they relate and shall be submitted to the Cabinet Secretary</w:t>
            </w:r>
            <w:r w:rsidR="002C73CC">
              <w:rPr>
                <w:rFonts w:ascii="Times New Roman" w:hAnsi="Times New Roman"/>
                <w:sz w:val="24"/>
                <w:szCs w:val="24"/>
              </w:rPr>
              <w:t xml:space="preserve"> responsible for public service and the Cabinet Secretary responsible for finance</w:t>
            </w:r>
            <w:r w:rsidR="00A35ACB" w:rsidRPr="002823E8">
              <w:rPr>
                <w:rFonts w:ascii="Times New Roman" w:hAnsi="Times New Roman"/>
                <w:sz w:val="24"/>
                <w:szCs w:val="24"/>
              </w:rPr>
              <w:t xml:space="preserve"> for approval.</w:t>
            </w:r>
          </w:p>
        </w:tc>
      </w:tr>
      <w:tr w:rsidR="00A35ACB" w:rsidRPr="002823E8" w14:paraId="6385660B" w14:textId="77777777" w:rsidTr="00DF7E57">
        <w:trPr>
          <w:trHeight w:val="160"/>
        </w:trPr>
        <w:tc>
          <w:tcPr>
            <w:tcW w:w="1489" w:type="dxa"/>
          </w:tcPr>
          <w:p w14:paraId="53EE7B93"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F07A657" w14:textId="77777777" w:rsidR="00A35ACB" w:rsidRPr="002823E8" w:rsidRDefault="00A35ACB" w:rsidP="00A35ACB">
            <w:pPr>
              <w:pStyle w:val="ListParagraph"/>
              <w:spacing w:after="0" w:line="240" w:lineRule="auto"/>
              <w:ind w:left="887"/>
              <w:jc w:val="both"/>
              <w:rPr>
                <w:rFonts w:ascii="Times New Roman" w:hAnsi="Times New Roman"/>
                <w:sz w:val="24"/>
                <w:szCs w:val="24"/>
              </w:rPr>
            </w:pPr>
          </w:p>
        </w:tc>
      </w:tr>
      <w:tr w:rsidR="00A35ACB" w:rsidRPr="002823E8" w14:paraId="20510582" w14:textId="77777777" w:rsidTr="00DF7E57">
        <w:trPr>
          <w:trHeight w:val="160"/>
        </w:trPr>
        <w:tc>
          <w:tcPr>
            <w:tcW w:w="1489" w:type="dxa"/>
          </w:tcPr>
          <w:p w14:paraId="5E6250AE" w14:textId="1E3E8AB9"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Annual reports.</w:t>
            </w:r>
          </w:p>
        </w:tc>
        <w:tc>
          <w:tcPr>
            <w:tcW w:w="6307" w:type="dxa"/>
          </w:tcPr>
          <w:p w14:paraId="7CBE019E" w14:textId="6D513968" w:rsidR="00A35ACB" w:rsidRPr="002823E8" w:rsidRDefault="00162DA9"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The Administrator of the Fund shall prepare annual financial and non-financial reports in accordance with the format prescribed by the Public Sector Accounting Standards Board and submit them to the Board for consideration and advice.</w:t>
            </w:r>
          </w:p>
        </w:tc>
      </w:tr>
      <w:tr w:rsidR="00A35ACB" w:rsidRPr="002823E8" w14:paraId="3ADAC3B0" w14:textId="77777777" w:rsidTr="00DF7E57">
        <w:trPr>
          <w:trHeight w:val="160"/>
        </w:trPr>
        <w:tc>
          <w:tcPr>
            <w:tcW w:w="1489" w:type="dxa"/>
          </w:tcPr>
          <w:p w14:paraId="475EEC4B"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1F9BE632" w14:textId="77777777" w:rsidR="00A35ACB" w:rsidRPr="002823E8" w:rsidRDefault="00A35ACB" w:rsidP="00A35ACB">
            <w:pPr>
              <w:pStyle w:val="ListParagraph"/>
              <w:tabs>
                <w:tab w:val="left" w:pos="887"/>
              </w:tabs>
              <w:spacing w:after="0"/>
              <w:ind w:left="491"/>
              <w:jc w:val="both"/>
              <w:rPr>
                <w:rFonts w:ascii="Times New Roman" w:hAnsi="Times New Roman"/>
                <w:sz w:val="24"/>
                <w:szCs w:val="24"/>
              </w:rPr>
            </w:pPr>
          </w:p>
        </w:tc>
      </w:tr>
      <w:tr w:rsidR="00A35ACB" w:rsidRPr="002823E8" w14:paraId="46D737E4" w14:textId="77777777" w:rsidTr="00DF7E57">
        <w:trPr>
          <w:trHeight w:val="160"/>
        </w:trPr>
        <w:tc>
          <w:tcPr>
            <w:tcW w:w="1489" w:type="dxa"/>
          </w:tcPr>
          <w:p w14:paraId="38A6C3EE" w14:textId="0199D073"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Records of the Fund.</w:t>
            </w:r>
          </w:p>
        </w:tc>
        <w:tc>
          <w:tcPr>
            <w:tcW w:w="6307" w:type="dxa"/>
          </w:tcPr>
          <w:p w14:paraId="157AB606" w14:textId="74796E10" w:rsidR="00A35ACB" w:rsidRDefault="008A10D3"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 xml:space="preserve">(1) The Administrator of the Fund shall cause to be kept all proper books and records of account of the income, </w:t>
            </w:r>
            <w:r w:rsidR="00A35ACB" w:rsidRPr="002823E8">
              <w:rPr>
                <w:rFonts w:ascii="Times New Roman" w:hAnsi="Times New Roman"/>
                <w:sz w:val="24"/>
                <w:szCs w:val="24"/>
              </w:rPr>
              <w:lastRenderedPageBreak/>
              <w:t>expenditure, assets, liabilities, equipment and properties of the Fund.</w:t>
            </w:r>
          </w:p>
          <w:p w14:paraId="70B76629" w14:textId="7B44DC6A" w:rsidR="00A35ACB" w:rsidRPr="0047459D" w:rsidRDefault="00A35ACB" w:rsidP="00A35ACB">
            <w:pPr>
              <w:pStyle w:val="ListParagraph"/>
              <w:tabs>
                <w:tab w:val="left" w:pos="1028"/>
              </w:tabs>
              <w:spacing w:after="0"/>
              <w:ind w:left="491"/>
              <w:jc w:val="both"/>
              <w:rPr>
                <w:rFonts w:ascii="Times New Roman" w:hAnsi="Times New Roman"/>
                <w:sz w:val="10"/>
                <w:szCs w:val="10"/>
              </w:rPr>
            </w:pPr>
          </w:p>
        </w:tc>
      </w:tr>
      <w:tr w:rsidR="00A35ACB" w:rsidRPr="002823E8" w14:paraId="1CFF68F8" w14:textId="77777777" w:rsidTr="00DF7E57">
        <w:trPr>
          <w:trHeight w:val="160"/>
        </w:trPr>
        <w:tc>
          <w:tcPr>
            <w:tcW w:w="1489" w:type="dxa"/>
          </w:tcPr>
          <w:p w14:paraId="4D97FE4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B02FF0C" w14:textId="6014345B" w:rsidR="00A35ACB" w:rsidRPr="002823E8" w:rsidRDefault="00A35ACB" w:rsidP="00A35ACB">
            <w:pPr>
              <w:pStyle w:val="ListParagraph"/>
              <w:spacing w:after="0"/>
              <w:ind w:left="32" w:firstLine="426"/>
              <w:jc w:val="both"/>
              <w:rPr>
                <w:rFonts w:ascii="Times New Roman" w:hAnsi="Times New Roman"/>
                <w:sz w:val="24"/>
                <w:szCs w:val="24"/>
              </w:rPr>
            </w:pPr>
            <w:r w:rsidRPr="002823E8">
              <w:rPr>
                <w:rFonts w:ascii="Times New Roman" w:hAnsi="Times New Roman"/>
                <w:sz w:val="24"/>
                <w:szCs w:val="24"/>
              </w:rPr>
              <w:t xml:space="preserve">   </w:t>
            </w:r>
            <w:r w:rsidR="00162DA9">
              <w:rPr>
                <w:rFonts w:ascii="Times New Roman" w:hAnsi="Times New Roman"/>
                <w:sz w:val="24"/>
                <w:szCs w:val="24"/>
              </w:rPr>
              <w:t xml:space="preserve"> </w:t>
            </w:r>
            <w:r w:rsidRPr="002823E8">
              <w:rPr>
                <w:rFonts w:ascii="Times New Roman" w:hAnsi="Times New Roman"/>
                <w:sz w:val="24"/>
                <w:szCs w:val="24"/>
              </w:rPr>
              <w:t xml:space="preserve">  (2) Within three months from the end of each financial year, the Administrator of the Fund shall submit to the Board the accounts of the Fund together with—</w:t>
            </w:r>
          </w:p>
        </w:tc>
      </w:tr>
      <w:tr w:rsidR="00A35ACB" w:rsidRPr="002823E8" w14:paraId="63409930" w14:textId="77777777" w:rsidTr="00DF7E57">
        <w:trPr>
          <w:trHeight w:val="160"/>
        </w:trPr>
        <w:tc>
          <w:tcPr>
            <w:tcW w:w="1489" w:type="dxa"/>
          </w:tcPr>
          <w:p w14:paraId="2F8A8015"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6F607A4C" w14:textId="20D2C504" w:rsidR="00A35ACB" w:rsidRPr="0047459D" w:rsidRDefault="00A35ACB" w:rsidP="00A35ACB">
            <w:pPr>
              <w:pStyle w:val="ListParagraph"/>
              <w:spacing w:after="0"/>
              <w:ind w:left="32" w:firstLine="426"/>
              <w:jc w:val="both"/>
              <w:rPr>
                <w:rFonts w:ascii="Times New Roman" w:hAnsi="Times New Roman"/>
                <w:sz w:val="14"/>
                <w:szCs w:val="14"/>
              </w:rPr>
            </w:pPr>
          </w:p>
        </w:tc>
      </w:tr>
      <w:tr w:rsidR="00A35ACB" w:rsidRPr="002823E8" w14:paraId="273207D4" w14:textId="77777777" w:rsidTr="00DF7E57">
        <w:trPr>
          <w:trHeight w:val="160"/>
        </w:trPr>
        <w:tc>
          <w:tcPr>
            <w:tcW w:w="1489" w:type="dxa"/>
          </w:tcPr>
          <w:p w14:paraId="71520518"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729A5EC1" w14:textId="0F35D5AF" w:rsidR="00A35ACB" w:rsidRPr="002823E8" w:rsidRDefault="00A35ACB" w:rsidP="00A35ACB">
            <w:pPr>
              <w:pStyle w:val="ListParagraph"/>
              <w:numPr>
                <w:ilvl w:val="0"/>
                <w:numId w:val="27"/>
              </w:numPr>
              <w:spacing w:after="0"/>
              <w:jc w:val="both"/>
              <w:rPr>
                <w:rFonts w:ascii="Times New Roman" w:hAnsi="Times New Roman"/>
                <w:sz w:val="24"/>
                <w:szCs w:val="24"/>
              </w:rPr>
            </w:pPr>
            <w:r w:rsidRPr="002823E8">
              <w:rPr>
                <w:rFonts w:ascii="Times New Roman" w:hAnsi="Times New Roman"/>
                <w:sz w:val="24"/>
                <w:szCs w:val="24"/>
              </w:rPr>
              <w:t>a statement of the income and expenditure of the Fund during the financial year; and</w:t>
            </w:r>
          </w:p>
        </w:tc>
      </w:tr>
      <w:tr w:rsidR="00A35ACB" w:rsidRPr="002823E8" w14:paraId="04EA90EA" w14:textId="77777777" w:rsidTr="00DF7E57">
        <w:trPr>
          <w:trHeight w:val="160"/>
        </w:trPr>
        <w:tc>
          <w:tcPr>
            <w:tcW w:w="1489" w:type="dxa"/>
          </w:tcPr>
          <w:p w14:paraId="446DB407"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3FA05506"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2823E8" w14:paraId="215681C0" w14:textId="77777777" w:rsidTr="00DF7E57">
        <w:trPr>
          <w:trHeight w:val="160"/>
        </w:trPr>
        <w:tc>
          <w:tcPr>
            <w:tcW w:w="1489" w:type="dxa"/>
          </w:tcPr>
          <w:p w14:paraId="6A95ED1A"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14B5E673" w14:textId="204C48D8" w:rsidR="00A35ACB" w:rsidRPr="002823E8" w:rsidRDefault="00A35ACB" w:rsidP="00A35ACB">
            <w:pPr>
              <w:pStyle w:val="ListParagraph"/>
              <w:numPr>
                <w:ilvl w:val="0"/>
                <w:numId w:val="27"/>
              </w:numPr>
              <w:spacing w:after="0"/>
              <w:jc w:val="both"/>
              <w:rPr>
                <w:rFonts w:ascii="Times New Roman" w:hAnsi="Times New Roman"/>
                <w:sz w:val="24"/>
                <w:szCs w:val="24"/>
              </w:rPr>
            </w:pPr>
            <w:r w:rsidRPr="002823E8">
              <w:rPr>
                <w:rFonts w:ascii="Times New Roman" w:hAnsi="Times New Roman"/>
                <w:sz w:val="24"/>
                <w:szCs w:val="24"/>
              </w:rPr>
              <w:t>a statement of the assets and liabilities of the Fund on the last day of that financial year.</w:t>
            </w:r>
          </w:p>
        </w:tc>
      </w:tr>
      <w:tr w:rsidR="00A35ACB" w:rsidRPr="002823E8" w14:paraId="69F6CCA2" w14:textId="77777777" w:rsidTr="00DF7E57">
        <w:trPr>
          <w:trHeight w:val="160"/>
        </w:trPr>
        <w:tc>
          <w:tcPr>
            <w:tcW w:w="1489" w:type="dxa"/>
          </w:tcPr>
          <w:p w14:paraId="35F15CDA"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0783E50D" w14:textId="77777777" w:rsidR="00A35ACB" w:rsidRPr="002823E8" w:rsidRDefault="00A35ACB" w:rsidP="00A35ACB">
            <w:pPr>
              <w:pStyle w:val="ListParagraph"/>
              <w:spacing w:after="0"/>
              <w:ind w:left="887"/>
              <w:jc w:val="both"/>
              <w:rPr>
                <w:rFonts w:ascii="Times New Roman" w:hAnsi="Times New Roman"/>
                <w:sz w:val="24"/>
                <w:szCs w:val="24"/>
              </w:rPr>
            </w:pPr>
          </w:p>
        </w:tc>
      </w:tr>
      <w:tr w:rsidR="00A35ACB" w:rsidRPr="002823E8" w14:paraId="1441C96A" w14:textId="77777777" w:rsidTr="00DF7E57">
        <w:trPr>
          <w:trHeight w:val="160"/>
        </w:trPr>
        <w:tc>
          <w:tcPr>
            <w:tcW w:w="1489" w:type="dxa"/>
          </w:tcPr>
          <w:p w14:paraId="32201B02" w14:textId="50711EE8"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14B8E54F" w14:textId="1761E34D" w:rsidR="00A35ACB" w:rsidRPr="0011016D" w:rsidRDefault="008A10D3" w:rsidP="0011016D">
            <w:pPr>
              <w:spacing w:after="0"/>
              <w:jc w:val="both"/>
              <w:rPr>
                <w:rFonts w:ascii="Times New Roman" w:hAnsi="Times New Roman"/>
                <w:sz w:val="24"/>
                <w:szCs w:val="24"/>
              </w:rPr>
            </w:pPr>
            <w:r>
              <w:rPr>
                <w:rFonts w:ascii="Times New Roman" w:hAnsi="Times New Roman"/>
                <w:sz w:val="24"/>
                <w:szCs w:val="24"/>
              </w:rPr>
              <w:t xml:space="preserve">         (3) </w:t>
            </w:r>
            <w:r w:rsidR="00A35ACB" w:rsidRPr="0011016D">
              <w:rPr>
                <w:rFonts w:ascii="Times New Roman" w:hAnsi="Times New Roman"/>
                <w:sz w:val="24"/>
                <w:szCs w:val="24"/>
              </w:rPr>
              <w:t>The financial statements prepared under sub regulation (2) shall be prepared in accordance with the format prescribed by the Public Sector Accounting Standards Board.</w:t>
            </w:r>
          </w:p>
        </w:tc>
      </w:tr>
      <w:tr w:rsidR="00A35ACB" w:rsidRPr="002823E8" w14:paraId="59ED6A62" w14:textId="77777777" w:rsidTr="00DF7E57">
        <w:trPr>
          <w:trHeight w:val="160"/>
        </w:trPr>
        <w:tc>
          <w:tcPr>
            <w:tcW w:w="1489" w:type="dxa"/>
          </w:tcPr>
          <w:p w14:paraId="65995E3D"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47C133CF" w14:textId="77777777" w:rsidR="00A35ACB" w:rsidRPr="002823E8" w:rsidRDefault="00A35ACB" w:rsidP="00A35ACB">
            <w:pPr>
              <w:spacing w:after="0" w:line="240" w:lineRule="auto"/>
              <w:jc w:val="both"/>
              <w:rPr>
                <w:rFonts w:ascii="Times New Roman" w:hAnsi="Times New Roman"/>
                <w:sz w:val="24"/>
                <w:szCs w:val="24"/>
              </w:rPr>
            </w:pPr>
          </w:p>
        </w:tc>
      </w:tr>
      <w:tr w:rsidR="00A35ACB" w:rsidRPr="002823E8" w14:paraId="463D113F" w14:textId="77777777" w:rsidTr="00DF7E57">
        <w:trPr>
          <w:trHeight w:val="160"/>
        </w:trPr>
        <w:tc>
          <w:tcPr>
            <w:tcW w:w="1489" w:type="dxa"/>
          </w:tcPr>
          <w:p w14:paraId="415ABDCE" w14:textId="7D31AFA3"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Financial and procurement Regulation.</w:t>
            </w:r>
          </w:p>
        </w:tc>
        <w:tc>
          <w:tcPr>
            <w:tcW w:w="6307" w:type="dxa"/>
          </w:tcPr>
          <w:p w14:paraId="13BB2F98" w14:textId="77777777" w:rsidR="00514FEC" w:rsidRDefault="00A35ACB" w:rsidP="00831674">
            <w:pPr>
              <w:pStyle w:val="ListParagraph"/>
              <w:numPr>
                <w:ilvl w:val="0"/>
                <w:numId w:val="2"/>
              </w:numPr>
              <w:tabs>
                <w:tab w:val="left" w:pos="1028"/>
              </w:tabs>
              <w:spacing w:after="0"/>
              <w:jc w:val="both"/>
              <w:rPr>
                <w:rFonts w:ascii="Times New Roman" w:hAnsi="Times New Roman"/>
                <w:sz w:val="24"/>
                <w:szCs w:val="24"/>
              </w:rPr>
            </w:pPr>
            <w:r w:rsidRPr="002823E8">
              <w:rPr>
                <w:rFonts w:ascii="Times New Roman" w:hAnsi="Times New Roman"/>
                <w:sz w:val="24"/>
                <w:szCs w:val="24"/>
              </w:rPr>
              <w:t xml:space="preserve">The Fund shall be governed by all relevant financial </w:t>
            </w:r>
          </w:p>
          <w:p w14:paraId="73F7A9A5" w14:textId="77777777" w:rsidR="00A35ACB" w:rsidRDefault="00A35ACB" w:rsidP="00A35ACB">
            <w:pPr>
              <w:tabs>
                <w:tab w:val="left" w:pos="1028"/>
              </w:tabs>
              <w:spacing w:after="0"/>
              <w:jc w:val="both"/>
              <w:rPr>
                <w:rFonts w:ascii="Times New Roman" w:hAnsi="Times New Roman"/>
                <w:sz w:val="24"/>
                <w:szCs w:val="24"/>
              </w:rPr>
            </w:pPr>
            <w:r w:rsidRPr="00514FEC">
              <w:rPr>
                <w:rFonts w:ascii="Times New Roman" w:hAnsi="Times New Roman"/>
                <w:sz w:val="24"/>
                <w:szCs w:val="24"/>
              </w:rPr>
              <w:t xml:space="preserve">and </w:t>
            </w:r>
            <w:r w:rsidRPr="002823E8">
              <w:rPr>
                <w:rFonts w:ascii="Times New Roman" w:hAnsi="Times New Roman"/>
                <w:sz w:val="24"/>
                <w:szCs w:val="24"/>
              </w:rPr>
              <w:t>procurement laws and Regulations as applicable.</w:t>
            </w:r>
          </w:p>
          <w:p w14:paraId="0CAFEACC" w14:textId="77777777" w:rsidR="007D7911" w:rsidRDefault="007D7911" w:rsidP="00A35ACB">
            <w:pPr>
              <w:tabs>
                <w:tab w:val="left" w:pos="1028"/>
              </w:tabs>
              <w:spacing w:after="0"/>
              <w:jc w:val="both"/>
              <w:rPr>
                <w:rFonts w:ascii="Times New Roman" w:hAnsi="Times New Roman"/>
                <w:sz w:val="24"/>
                <w:szCs w:val="24"/>
              </w:rPr>
            </w:pPr>
          </w:p>
          <w:p w14:paraId="51DD5875" w14:textId="77777777" w:rsidR="007D7911" w:rsidRDefault="007D7911" w:rsidP="00A35ACB">
            <w:pPr>
              <w:tabs>
                <w:tab w:val="left" w:pos="1028"/>
              </w:tabs>
              <w:spacing w:after="0"/>
              <w:jc w:val="both"/>
              <w:rPr>
                <w:rFonts w:ascii="Times New Roman" w:hAnsi="Times New Roman"/>
                <w:sz w:val="24"/>
                <w:szCs w:val="24"/>
              </w:rPr>
            </w:pPr>
          </w:p>
          <w:p w14:paraId="50CDAF80" w14:textId="77777777" w:rsidR="007D7911" w:rsidRDefault="007D7911" w:rsidP="00A35ACB">
            <w:pPr>
              <w:tabs>
                <w:tab w:val="left" w:pos="1028"/>
              </w:tabs>
              <w:spacing w:after="0"/>
              <w:jc w:val="both"/>
              <w:rPr>
                <w:rFonts w:ascii="Times New Roman" w:hAnsi="Times New Roman"/>
                <w:sz w:val="24"/>
                <w:szCs w:val="24"/>
              </w:rPr>
            </w:pPr>
          </w:p>
          <w:p w14:paraId="51305516" w14:textId="48303A19" w:rsidR="007D7911" w:rsidRPr="002823E8" w:rsidRDefault="007D7911" w:rsidP="00A35ACB">
            <w:pPr>
              <w:tabs>
                <w:tab w:val="left" w:pos="1028"/>
              </w:tabs>
              <w:spacing w:after="0"/>
              <w:jc w:val="both"/>
              <w:rPr>
                <w:rFonts w:ascii="Times New Roman" w:hAnsi="Times New Roman"/>
                <w:sz w:val="24"/>
                <w:szCs w:val="24"/>
              </w:rPr>
            </w:pPr>
          </w:p>
        </w:tc>
      </w:tr>
      <w:tr w:rsidR="00A35ACB" w:rsidRPr="002823E8" w14:paraId="3BF1D62B" w14:textId="77777777" w:rsidTr="00DF7E57">
        <w:trPr>
          <w:trHeight w:val="160"/>
        </w:trPr>
        <w:tc>
          <w:tcPr>
            <w:tcW w:w="1489" w:type="dxa"/>
          </w:tcPr>
          <w:p w14:paraId="1C943100"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7C28953A" w14:textId="77777777" w:rsidR="00A35ACB" w:rsidRPr="002823E8" w:rsidRDefault="00A35ACB" w:rsidP="00A35ACB">
            <w:pPr>
              <w:pStyle w:val="ListParagraph"/>
              <w:tabs>
                <w:tab w:val="left" w:pos="1028"/>
              </w:tabs>
              <w:spacing w:after="0"/>
              <w:jc w:val="both"/>
              <w:rPr>
                <w:rFonts w:ascii="Times New Roman" w:hAnsi="Times New Roman"/>
                <w:sz w:val="24"/>
                <w:szCs w:val="24"/>
              </w:rPr>
            </w:pPr>
          </w:p>
        </w:tc>
      </w:tr>
      <w:tr w:rsidR="00A35ACB" w:rsidRPr="002823E8" w14:paraId="397B3C79" w14:textId="77777777" w:rsidTr="00DF7E57">
        <w:trPr>
          <w:trHeight w:val="160"/>
        </w:trPr>
        <w:tc>
          <w:tcPr>
            <w:tcW w:w="1489" w:type="dxa"/>
          </w:tcPr>
          <w:p w14:paraId="7A34F15A"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5C1C01BB" w14:textId="22F35F75" w:rsidR="00A35ACB" w:rsidRPr="002823E8" w:rsidRDefault="00A35ACB" w:rsidP="00A35ACB">
            <w:pPr>
              <w:spacing w:after="0" w:line="240" w:lineRule="auto"/>
              <w:jc w:val="center"/>
              <w:rPr>
                <w:rFonts w:ascii="Times New Roman" w:hAnsi="Times New Roman"/>
                <w:sz w:val="24"/>
                <w:szCs w:val="24"/>
              </w:rPr>
            </w:pPr>
            <w:r w:rsidRPr="002823E8">
              <w:rPr>
                <w:rFonts w:ascii="Times New Roman" w:hAnsi="Times New Roman"/>
                <w:b/>
                <w:bCs/>
                <w:sz w:val="24"/>
                <w:szCs w:val="24"/>
              </w:rPr>
              <w:t>PART VI—MISCELLANEOUS PROVISIONS</w:t>
            </w:r>
          </w:p>
        </w:tc>
      </w:tr>
      <w:tr w:rsidR="00A35ACB" w:rsidRPr="002823E8" w14:paraId="080F94B0" w14:textId="77777777" w:rsidTr="00DF7E57">
        <w:trPr>
          <w:trHeight w:val="160"/>
        </w:trPr>
        <w:tc>
          <w:tcPr>
            <w:tcW w:w="1489" w:type="dxa"/>
          </w:tcPr>
          <w:p w14:paraId="0F10DAA9"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14A138E0" w14:textId="77777777" w:rsidR="00A35ACB" w:rsidRPr="002823E8" w:rsidRDefault="00A35ACB" w:rsidP="00A35ACB">
            <w:pPr>
              <w:spacing w:after="0" w:line="240" w:lineRule="auto"/>
              <w:jc w:val="both"/>
              <w:rPr>
                <w:rFonts w:ascii="Times New Roman" w:hAnsi="Times New Roman"/>
                <w:sz w:val="24"/>
                <w:szCs w:val="24"/>
              </w:rPr>
            </w:pPr>
          </w:p>
        </w:tc>
      </w:tr>
      <w:tr w:rsidR="00A35ACB" w:rsidRPr="002823E8" w14:paraId="4109ECD6" w14:textId="77777777" w:rsidTr="00DF7E57">
        <w:trPr>
          <w:trHeight w:val="160"/>
        </w:trPr>
        <w:tc>
          <w:tcPr>
            <w:tcW w:w="1489" w:type="dxa"/>
          </w:tcPr>
          <w:p w14:paraId="6110358E" w14:textId="64DF318D"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Administrative expenses.</w:t>
            </w:r>
          </w:p>
        </w:tc>
        <w:tc>
          <w:tcPr>
            <w:tcW w:w="6307" w:type="dxa"/>
          </w:tcPr>
          <w:p w14:paraId="45E36E43" w14:textId="5F69716F" w:rsidR="00A35ACB" w:rsidRPr="002823E8" w:rsidRDefault="008A10D3"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The administrative expenses of the Fund shall not exceed three per cent of the approved budget of each financial year.</w:t>
            </w:r>
          </w:p>
        </w:tc>
      </w:tr>
      <w:tr w:rsidR="00A35ACB" w:rsidRPr="002823E8" w14:paraId="525F8AD0" w14:textId="77777777" w:rsidTr="00DF7E57">
        <w:trPr>
          <w:trHeight w:val="160"/>
        </w:trPr>
        <w:tc>
          <w:tcPr>
            <w:tcW w:w="1489" w:type="dxa"/>
          </w:tcPr>
          <w:p w14:paraId="30C73DCC" w14:textId="77777777" w:rsidR="00A35ACB" w:rsidRPr="0047459D" w:rsidRDefault="00A35ACB" w:rsidP="00A35ACB">
            <w:pPr>
              <w:spacing w:after="0" w:line="240" w:lineRule="auto"/>
              <w:contextualSpacing/>
              <w:jc w:val="both"/>
              <w:rPr>
                <w:rFonts w:ascii="Times New Roman" w:hAnsi="Times New Roman"/>
                <w:sz w:val="18"/>
                <w:szCs w:val="18"/>
                <w:lang w:val="en-GB"/>
              </w:rPr>
            </w:pPr>
          </w:p>
        </w:tc>
        <w:tc>
          <w:tcPr>
            <w:tcW w:w="6307" w:type="dxa"/>
          </w:tcPr>
          <w:p w14:paraId="669A8EA7" w14:textId="77777777" w:rsidR="00A35ACB" w:rsidRPr="002823E8" w:rsidRDefault="00A35ACB" w:rsidP="0011016D">
            <w:pPr>
              <w:pStyle w:val="ListParagraph"/>
              <w:tabs>
                <w:tab w:val="left" w:pos="887"/>
              </w:tabs>
              <w:spacing w:after="0"/>
              <w:ind w:left="491"/>
              <w:jc w:val="both"/>
              <w:rPr>
                <w:rFonts w:ascii="Times New Roman" w:hAnsi="Times New Roman"/>
                <w:sz w:val="24"/>
                <w:szCs w:val="24"/>
              </w:rPr>
            </w:pPr>
          </w:p>
        </w:tc>
      </w:tr>
      <w:tr w:rsidR="00A35ACB" w:rsidRPr="002823E8" w14:paraId="6D60F700" w14:textId="77777777" w:rsidTr="00DF7E57">
        <w:trPr>
          <w:trHeight w:val="160"/>
        </w:trPr>
        <w:tc>
          <w:tcPr>
            <w:tcW w:w="1489" w:type="dxa"/>
          </w:tcPr>
          <w:p w14:paraId="498F0317" w14:textId="6D8B5489" w:rsidR="00A35ACB" w:rsidRPr="0047459D" w:rsidRDefault="00A35ACB" w:rsidP="00A35ACB">
            <w:pPr>
              <w:spacing w:after="0" w:line="240" w:lineRule="auto"/>
              <w:contextualSpacing/>
              <w:jc w:val="both"/>
              <w:rPr>
                <w:rFonts w:ascii="Times New Roman" w:hAnsi="Times New Roman"/>
                <w:sz w:val="18"/>
                <w:szCs w:val="18"/>
                <w:lang w:val="en-GB"/>
              </w:rPr>
            </w:pPr>
            <w:r w:rsidRPr="0047459D">
              <w:rPr>
                <w:rFonts w:ascii="Times New Roman" w:hAnsi="Times New Roman"/>
                <w:sz w:val="18"/>
                <w:szCs w:val="18"/>
                <w:lang w:val="en-GB"/>
              </w:rPr>
              <w:t>Review of the performance of the Fund.</w:t>
            </w:r>
          </w:p>
        </w:tc>
        <w:tc>
          <w:tcPr>
            <w:tcW w:w="6307" w:type="dxa"/>
          </w:tcPr>
          <w:p w14:paraId="0E7659D5" w14:textId="3B852C99" w:rsidR="00A35ACB" w:rsidRPr="002823E8" w:rsidRDefault="008A10D3"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 xml:space="preserve">(1) The Board shall, at the end of </w:t>
            </w:r>
            <w:r w:rsidR="007760B5">
              <w:rPr>
                <w:rFonts w:ascii="Times New Roman" w:hAnsi="Times New Roman"/>
                <w:sz w:val="24"/>
                <w:szCs w:val="24"/>
              </w:rPr>
              <w:t>every financial year</w:t>
            </w:r>
            <w:r w:rsidR="00A35ACB" w:rsidRPr="002823E8">
              <w:rPr>
                <w:rFonts w:ascii="Times New Roman" w:hAnsi="Times New Roman"/>
                <w:sz w:val="24"/>
                <w:szCs w:val="24"/>
              </w:rPr>
              <w:t xml:space="preserve"> cause a review to be undertaken on the performance of the Fund.</w:t>
            </w:r>
          </w:p>
        </w:tc>
      </w:tr>
      <w:tr w:rsidR="00A35ACB" w:rsidRPr="002823E8" w14:paraId="51C2F14B" w14:textId="77777777" w:rsidTr="00DF7E57">
        <w:trPr>
          <w:trHeight w:val="160"/>
        </w:trPr>
        <w:tc>
          <w:tcPr>
            <w:tcW w:w="1489" w:type="dxa"/>
          </w:tcPr>
          <w:p w14:paraId="588F251D"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068FB297" w14:textId="77777777" w:rsidR="00A35ACB" w:rsidRPr="002823E8" w:rsidRDefault="00A35ACB" w:rsidP="0011016D">
            <w:pPr>
              <w:pStyle w:val="ListParagraph"/>
              <w:tabs>
                <w:tab w:val="left" w:pos="887"/>
              </w:tabs>
              <w:spacing w:after="0"/>
              <w:ind w:left="491"/>
              <w:jc w:val="both"/>
              <w:rPr>
                <w:rFonts w:ascii="Times New Roman" w:hAnsi="Times New Roman"/>
                <w:sz w:val="24"/>
                <w:szCs w:val="24"/>
              </w:rPr>
            </w:pPr>
          </w:p>
        </w:tc>
      </w:tr>
      <w:tr w:rsidR="00A35ACB" w:rsidRPr="002823E8" w14:paraId="7EF21BB7" w14:textId="77777777" w:rsidTr="00DF7E57">
        <w:trPr>
          <w:trHeight w:val="160"/>
        </w:trPr>
        <w:tc>
          <w:tcPr>
            <w:tcW w:w="1489" w:type="dxa"/>
          </w:tcPr>
          <w:p w14:paraId="23DF17FB"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40A7C30A" w14:textId="0029D55D" w:rsidR="00A35ACB" w:rsidRPr="002823E8" w:rsidRDefault="00B100A7" w:rsidP="0011016D">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8A10D3">
              <w:rPr>
                <w:rFonts w:ascii="Times New Roman" w:hAnsi="Times New Roman"/>
                <w:sz w:val="24"/>
                <w:szCs w:val="24"/>
              </w:rPr>
              <w:t xml:space="preserve"> </w:t>
            </w:r>
            <w:r>
              <w:rPr>
                <w:rFonts w:ascii="Times New Roman" w:hAnsi="Times New Roman"/>
                <w:sz w:val="24"/>
                <w:szCs w:val="24"/>
              </w:rPr>
              <w:t xml:space="preserve">(2) </w:t>
            </w:r>
            <w:r w:rsidR="00A35ACB" w:rsidRPr="002823E8">
              <w:rPr>
                <w:rFonts w:ascii="Times New Roman" w:hAnsi="Times New Roman"/>
                <w:sz w:val="24"/>
                <w:szCs w:val="24"/>
              </w:rPr>
              <w:t>The review under sub</w:t>
            </w:r>
            <w:r w:rsidR="000A1EC7">
              <w:rPr>
                <w:rFonts w:ascii="Times New Roman" w:hAnsi="Times New Roman"/>
                <w:sz w:val="24"/>
                <w:szCs w:val="24"/>
              </w:rPr>
              <w:t>-</w:t>
            </w:r>
            <w:r w:rsidR="00A35ACB" w:rsidRPr="002823E8">
              <w:rPr>
                <w:rFonts w:ascii="Times New Roman" w:hAnsi="Times New Roman"/>
                <w:sz w:val="24"/>
                <w:szCs w:val="24"/>
              </w:rPr>
              <w:t>regulation (1) shall be to determine whether the Fund has met the objectives for which the Fund was established.</w:t>
            </w:r>
          </w:p>
        </w:tc>
      </w:tr>
      <w:tr w:rsidR="00A35ACB" w:rsidRPr="002823E8" w14:paraId="2115F2EA" w14:textId="77777777" w:rsidTr="00DF7E57">
        <w:trPr>
          <w:trHeight w:val="160"/>
        </w:trPr>
        <w:tc>
          <w:tcPr>
            <w:tcW w:w="1489" w:type="dxa"/>
          </w:tcPr>
          <w:p w14:paraId="2DF0E7F6"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0DFF9579" w14:textId="77777777" w:rsidR="00A35ACB" w:rsidRPr="002823E8" w:rsidRDefault="00A35ACB" w:rsidP="0011016D">
            <w:pPr>
              <w:pStyle w:val="ListParagraph"/>
              <w:spacing w:after="0"/>
              <w:ind w:left="32" w:firstLine="426"/>
              <w:jc w:val="both"/>
              <w:rPr>
                <w:rFonts w:ascii="Times New Roman" w:hAnsi="Times New Roman"/>
                <w:sz w:val="24"/>
                <w:szCs w:val="24"/>
              </w:rPr>
            </w:pPr>
          </w:p>
        </w:tc>
      </w:tr>
      <w:tr w:rsidR="00A35ACB" w:rsidRPr="002823E8" w14:paraId="0356552B" w14:textId="77777777" w:rsidTr="00DF7E57">
        <w:trPr>
          <w:trHeight w:val="160"/>
        </w:trPr>
        <w:tc>
          <w:tcPr>
            <w:tcW w:w="1489" w:type="dxa"/>
          </w:tcPr>
          <w:p w14:paraId="5A9C0A3D"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16C8C5CF" w14:textId="77777777" w:rsidR="00A35ACB" w:rsidRDefault="00B100A7" w:rsidP="0011016D">
            <w:pPr>
              <w:pStyle w:val="ListParagraph"/>
              <w:spacing w:after="0"/>
              <w:ind w:left="32" w:firstLine="426"/>
              <w:jc w:val="both"/>
              <w:rPr>
                <w:rFonts w:ascii="Times New Roman" w:hAnsi="Times New Roman"/>
                <w:sz w:val="24"/>
                <w:szCs w:val="24"/>
              </w:rPr>
            </w:pPr>
            <w:r>
              <w:rPr>
                <w:rFonts w:ascii="Times New Roman" w:hAnsi="Times New Roman"/>
                <w:sz w:val="24"/>
                <w:szCs w:val="24"/>
              </w:rPr>
              <w:t xml:space="preserve">      </w:t>
            </w:r>
            <w:r w:rsidR="00A35ACB" w:rsidRPr="002823E8">
              <w:rPr>
                <w:rFonts w:ascii="Times New Roman" w:hAnsi="Times New Roman"/>
                <w:sz w:val="24"/>
                <w:szCs w:val="24"/>
              </w:rPr>
              <w:t xml:space="preserve">(3) The report on the review of the Fund shall be submitted to the Cabinet Secretary </w:t>
            </w:r>
            <w:r w:rsidR="007760B5">
              <w:rPr>
                <w:rFonts w:ascii="Times New Roman" w:hAnsi="Times New Roman"/>
                <w:sz w:val="24"/>
                <w:szCs w:val="24"/>
              </w:rPr>
              <w:t xml:space="preserve">responsible for public service and </w:t>
            </w:r>
            <w:r w:rsidR="00EA4119">
              <w:rPr>
                <w:rFonts w:ascii="Times New Roman" w:hAnsi="Times New Roman"/>
                <w:sz w:val="24"/>
                <w:szCs w:val="24"/>
              </w:rPr>
              <w:t xml:space="preserve">the </w:t>
            </w:r>
            <w:r w:rsidR="007760B5">
              <w:rPr>
                <w:rFonts w:ascii="Times New Roman" w:hAnsi="Times New Roman"/>
                <w:sz w:val="24"/>
                <w:szCs w:val="24"/>
              </w:rPr>
              <w:t xml:space="preserve">Administrator of the Fund </w:t>
            </w:r>
            <w:r w:rsidR="00A35ACB" w:rsidRPr="002823E8">
              <w:rPr>
                <w:rFonts w:ascii="Times New Roman" w:hAnsi="Times New Roman"/>
                <w:sz w:val="24"/>
                <w:szCs w:val="24"/>
              </w:rPr>
              <w:t>for consideration and further guidance.</w:t>
            </w:r>
          </w:p>
          <w:p w14:paraId="2F419DFA" w14:textId="17CE0544" w:rsidR="007D7911" w:rsidRPr="007D7911" w:rsidRDefault="007D7911" w:rsidP="007D7911">
            <w:pPr>
              <w:spacing w:after="0"/>
              <w:jc w:val="both"/>
              <w:rPr>
                <w:rFonts w:ascii="Times New Roman" w:hAnsi="Times New Roman"/>
                <w:sz w:val="24"/>
                <w:szCs w:val="24"/>
              </w:rPr>
            </w:pPr>
          </w:p>
        </w:tc>
      </w:tr>
      <w:tr w:rsidR="00A35ACB" w:rsidRPr="002823E8" w14:paraId="21ECE71E" w14:textId="77777777" w:rsidTr="00DF7E57">
        <w:trPr>
          <w:trHeight w:val="160"/>
        </w:trPr>
        <w:tc>
          <w:tcPr>
            <w:tcW w:w="1489" w:type="dxa"/>
          </w:tcPr>
          <w:p w14:paraId="347FE3D6" w14:textId="77777777" w:rsidR="00A35ACB" w:rsidRPr="002823E8" w:rsidRDefault="00A35ACB" w:rsidP="00A35ACB">
            <w:pPr>
              <w:spacing w:after="0" w:line="240" w:lineRule="auto"/>
              <w:contextualSpacing/>
              <w:jc w:val="both"/>
              <w:rPr>
                <w:rFonts w:ascii="Times New Roman" w:hAnsi="Times New Roman"/>
                <w:sz w:val="24"/>
                <w:szCs w:val="24"/>
                <w:lang w:val="en-GB"/>
              </w:rPr>
            </w:pPr>
          </w:p>
        </w:tc>
        <w:tc>
          <w:tcPr>
            <w:tcW w:w="6307" w:type="dxa"/>
          </w:tcPr>
          <w:p w14:paraId="29544BCE" w14:textId="77777777" w:rsidR="00A35ACB" w:rsidRPr="002823E8" w:rsidRDefault="00A35ACB" w:rsidP="00A35ACB">
            <w:pPr>
              <w:pStyle w:val="ListParagraph"/>
              <w:spacing w:after="0" w:line="240" w:lineRule="auto"/>
              <w:ind w:left="32" w:firstLine="426"/>
              <w:jc w:val="both"/>
              <w:rPr>
                <w:rFonts w:ascii="Times New Roman" w:hAnsi="Times New Roman"/>
                <w:sz w:val="24"/>
                <w:szCs w:val="24"/>
              </w:rPr>
            </w:pPr>
          </w:p>
        </w:tc>
      </w:tr>
      <w:tr w:rsidR="00A35ACB" w:rsidRPr="0047459D" w14:paraId="0FEE89D8" w14:textId="77777777" w:rsidTr="00DF7E57">
        <w:trPr>
          <w:trHeight w:val="160"/>
        </w:trPr>
        <w:tc>
          <w:tcPr>
            <w:tcW w:w="1489" w:type="dxa"/>
          </w:tcPr>
          <w:p w14:paraId="283982A5" w14:textId="64E9A7A9" w:rsidR="00A35ACB" w:rsidRPr="0047459D" w:rsidRDefault="00A35ACB" w:rsidP="00A35ACB">
            <w:pPr>
              <w:spacing w:after="0"/>
              <w:contextualSpacing/>
              <w:jc w:val="both"/>
              <w:rPr>
                <w:rFonts w:ascii="Times New Roman" w:hAnsi="Times New Roman"/>
                <w:sz w:val="18"/>
                <w:szCs w:val="18"/>
                <w:lang w:val="en-GB"/>
              </w:rPr>
            </w:pPr>
            <w:r w:rsidRPr="0047459D">
              <w:rPr>
                <w:rFonts w:ascii="Times New Roman" w:hAnsi="Times New Roman"/>
                <w:sz w:val="18"/>
                <w:szCs w:val="18"/>
                <w:lang w:val="en-GB"/>
              </w:rPr>
              <w:t>Winding up of the Fund.</w:t>
            </w:r>
          </w:p>
          <w:p w14:paraId="0802FD2C" w14:textId="72D1D9A8" w:rsidR="00A35ACB" w:rsidRPr="0047459D" w:rsidRDefault="00A35ACB" w:rsidP="00A35ACB">
            <w:pPr>
              <w:spacing w:after="0"/>
              <w:contextualSpacing/>
              <w:jc w:val="both"/>
              <w:rPr>
                <w:rFonts w:ascii="Times New Roman" w:hAnsi="Times New Roman"/>
                <w:sz w:val="24"/>
                <w:szCs w:val="24"/>
                <w:lang w:val="en-GB"/>
              </w:rPr>
            </w:pPr>
            <w:r w:rsidRPr="0047459D">
              <w:rPr>
                <w:rFonts w:ascii="Times New Roman" w:hAnsi="Times New Roman"/>
                <w:sz w:val="18"/>
                <w:szCs w:val="18"/>
                <w:lang w:val="en-GB"/>
              </w:rPr>
              <w:t>L.N. 34/2015.</w:t>
            </w:r>
          </w:p>
        </w:tc>
        <w:tc>
          <w:tcPr>
            <w:tcW w:w="6307" w:type="dxa"/>
          </w:tcPr>
          <w:p w14:paraId="75B73163" w14:textId="4F3623BF" w:rsidR="00A35ACB" w:rsidRPr="0047459D" w:rsidRDefault="00B100A7" w:rsidP="00831674">
            <w:pPr>
              <w:pStyle w:val="ListParagraph"/>
              <w:numPr>
                <w:ilvl w:val="0"/>
                <w:numId w:val="2"/>
              </w:numPr>
              <w:tabs>
                <w:tab w:val="left" w:pos="808"/>
              </w:tabs>
              <w:spacing w:after="0"/>
              <w:ind w:left="66" w:firstLine="425"/>
              <w:jc w:val="both"/>
              <w:rPr>
                <w:rFonts w:ascii="Times New Roman" w:hAnsi="Times New Roman"/>
                <w:sz w:val="24"/>
                <w:szCs w:val="24"/>
              </w:rPr>
            </w:pPr>
            <w:r>
              <w:rPr>
                <w:rFonts w:ascii="Times New Roman" w:hAnsi="Times New Roman"/>
                <w:sz w:val="24"/>
                <w:szCs w:val="24"/>
              </w:rPr>
              <w:t xml:space="preserve"> </w:t>
            </w:r>
            <w:r w:rsidR="00A35ACB" w:rsidRPr="0047459D">
              <w:rPr>
                <w:rFonts w:ascii="Times New Roman" w:hAnsi="Times New Roman"/>
                <w:sz w:val="24"/>
                <w:szCs w:val="24"/>
              </w:rPr>
              <w:t>(1) The winding up of the Fund shall be in accordance with the provisions of the Public Finance Management (National Government) Regulations, 2015.</w:t>
            </w:r>
          </w:p>
        </w:tc>
      </w:tr>
      <w:tr w:rsidR="00A35ACB" w:rsidRPr="0047459D" w14:paraId="47A3B25E" w14:textId="77777777" w:rsidTr="00DF7E57">
        <w:trPr>
          <w:trHeight w:val="160"/>
        </w:trPr>
        <w:tc>
          <w:tcPr>
            <w:tcW w:w="1489" w:type="dxa"/>
          </w:tcPr>
          <w:p w14:paraId="6AE2339A" w14:textId="77777777" w:rsidR="00A35ACB" w:rsidRPr="0047459D" w:rsidRDefault="00A35ACB" w:rsidP="00A35ACB">
            <w:pPr>
              <w:spacing w:after="0"/>
              <w:contextualSpacing/>
              <w:jc w:val="both"/>
              <w:rPr>
                <w:rFonts w:ascii="Times New Roman" w:hAnsi="Times New Roman"/>
                <w:sz w:val="24"/>
                <w:szCs w:val="24"/>
                <w:lang w:val="en-GB"/>
              </w:rPr>
            </w:pPr>
          </w:p>
        </w:tc>
        <w:tc>
          <w:tcPr>
            <w:tcW w:w="6307" w:type="dxa"/>
          </w:tcPr>
          <w:p w14:paraId="02E288B8" w14:textId="77777777" w:rsidR="00A35ACB" w:rsidRPr="0011016D" w:rsidRDefault="00A35ACB" w:rsidP="0011016D">
            <w:pPr>
              <w:pStyle w:val="ListParagraph"/>
              <w:tabs>
                <w:tab w:val="left" w:pos="1028"/>
              </w:tabs>
              <w:spacing w:after="0"/>
              <w:ind w:left="491"/>
              <w:jc w:val="both"/>
              <w:rPr>
                <w:rFonts w:ascii="Times New Roman" w:hAnsi="Times New Roman"/>
                <w:sz w:val="16"/>
                <w:szCs w:val="16"/>
              </w:rPr>
            </w:pPr>
          </w:p>
        </w:tc>
      </w:tr>
      <w:tr w:rsidR="00A35ACB" w:rsidRPr="0047459D" w14:paraId="4847ADE6" w14:textId="77777777" w:rsidTr="00DF7E57">
        <w:trPr>
          <w:trHeight w:val="160"/>
        </w:trPr>
        <w:tc>
          <w:tcPr>
            <w:tcW w:w="1489" w:type="dxa"/>
          </w:tcPr>
          <w:p w14:paraId="57B11699" w14:textId="77777777" w:rsidR="00A35ACB" w:rsidRPr="0047459D" w:rsidRDefault="00A35ACB" w:rsidP="00A35ACB">
            <w:pPr>
              <w:spacing w:after="0"/>
              <w:contextualSpacing/>
              <w:jc w:val="both"/>
              <w:rPr>
                <w:rFonts w:ascii="Times New Roman" w:hAnsi="Times New Roman"/>
                <w:sz w:val="24"/>
                <w:szCs w:val="24"/>
                <w:lang w:val="en-GB"/>
              </w:rPr>
            </w:pPr>
          </w:p>
        </w:tc>
        <w:tc>
          <w:tcPr>
            <w:tcW w:w="6307" w:type="dxa"/>
          </w:tcPr>
          <w:p w14:paraId="1CF677FD" w14:textId="437A32DE" w:rsidR="00A35ACB" w:rsidRDefault="00B100A7" w:rsidP="0011016D">
            <w:pPr>
              <w:pStyle w:val="ListParagraph"/>
              <w:tabs>
                <w:tab w:val="left" w:pos="1028"/>
              </w:tabs>
              <w:spacing w:after="0"/>
              <w:ind w:left="491"/>
              <w:jc w:val="both"/>
              <w:rPr>
                <w:rFonts w:ascii="Times New Roman" w:hAnsi="Times New Roman"/>
                <w:sz w:val="24"/>
                <w:szCs w:val="24"/>
              </w:rPr>
            </w:pPr>
            <w:r>
              <w:rPr>
                <w:rFonts w:ascii="Times New Roman" w:hAnsi="Times New Roman"/>
                <w:sz w:val="24"/>
                <w:szCs w:val="24"/>
              </w:rPr>
              <w:t xml:space="preserve">      </w:t>
            </w:r>
            <w:r w:rsidR="00A35ACB" w:rsidRPr="0047459D">
              <w:rPr>
                <w:rFonts w:ascii="Times New Roman" w:hAnsi="Times New Roman"/>
                <w:sz w:val="24"/>
                <w:szCs w:val="24"/>
              </w:rPr>
              <w:t>(2) On winding up of the Fund—</w:t>
            </w:r>
          </w:p>
          <w:p w14:paraId="3FBCC7BF" w14:textId="0D2D4681" w:rsidR="00B100A7" w:rsidRPr="0011016D" w:rsidRDefault="00B100A7" w:rsidP="0011016D">
            <w:pPr>
              <w:pStyle w:val="ListParagraph"/>
              <w:tabs>
                <w:tab w:val="left" w:pos="1028"/>
              </w:tabs>
              <w:spacing w:after="0"/>
              <w:ind w:left="491"/>
              <w:jc w:val="both"/>
              <w:rPr>
                <w:rFonts w:ascii="Times New Roman" w:hAnsi="Times New Roman"/>
                <w:sz w:val="8"/>
                <w:szCs w:val="8"/>
              </w:rPr>
            </w:pPr>
          </w:p>
        </w:tc>
      </w:tr>
      <w:tr w:rsidR="00A35ACB" w:rsidRPr="0047459D" w14:paraId="500120F1" w14:textId="77777777" w:rsidTr="00DF7E57">
        <w:trPr>
          <w:trHeight w:val="160"/>
        </w:trPr>
        <w:tc>
          <w:tcPr>
            <w:tcW w:w="1489" w:type="dxa"/>
          </w:tcPr>
          <w:p w14:paraId="6DDA044F" w14:textId="77777777" w:rsidR="00A35ACB" w:rsidRPr="0047459D" w:rsidRDefault="00A35ACB" w:rsidP="00A35ACB">
            <w:pPr>
              <w:spacing w:after="0"/>
              <w:contextualSpacing/>
              <w:jc w:val="both"/>
              <w:rPr>
                <w:rFonts w:ascii="Times New Roman" w:hAnsi="Times New Roman"/>
                <w:sz w:val="24"/>
                <w:szCs w:val="24"/>
                <w:lang w:val="en-GB"/>
              </w:rPr>
            </w:pPr>
          </w:p>
        </w:tc>
        <w:tc>
          <w:tcPr>
            <w:tcW w:w="6307" w:type="dxa"/>
          </w:tcPr>
          <w:p w14:paraId="5FE42F8D" w14:textId="3F08733E" w:rsidR="00A35ACB" w:rsidRPr="0047459D" w:rsidRDefault="00B100A7" w:rsidP="0011016D">
            <w:pPr>
              <w:pStyle w:val="ListParagraph"/>
              <w:numPr>
                <w:ilvl w:val="0"/>
                <w:numId w:val="35"/>
              </w:numPr>
              <w:tabs>
                <w:tab w:val="left" w:pos="1028"/>
              </w:tabs>
              <w:spacing w:after="0"/>
              <w:jc w:val="both"/>
              <w:rPr>
                <w:rFonts w:ascii="Times New Roman" w:hAnsi="Times New Roman"/>
                <w:sz w:val="24"/>
                <w:szCs w:val="24"/>
              </w:rPr>
            </w:pPr>
            <w:r w:rsidRPr="0047459D">
              <w:rPr>
                <w:rFonts w:ascii="Times New Roman" w:hAnsi="Times New Roman"/>
                <w:sz w:val="24"/>
                <w:szCs w:val="24"/>
              </w:rPr>
              <w:t>the Administrator of the Fund shall pay any amount remaining in the Fund into the National Exchequer Account for the credit of the national government;</w:t>
            </w:r>
          </w:p>
        </w:tc>
      </w:tr>
      <w:tr w:rsidR="00B100A7" w:rsidRPr="0047459D" w14:paraId="6F40348F" w14:textId="77777777" w:rsidTr="00DF7E57">
        <w:trPr>
          <w:trHeight w:val="160"/>
        </w:trPr>
        <w:tc>
          <w:tcPr>
            <w:tcW w:w="1489" w:type="dxa"/>
          </w:tcPr>
          <w:p w14:paraId="015168DA" w14:textId="77777777" w:rsidR="00B100A7" w:rsidRPr="0047459D" w:rsidRDefault="00B100A7" w:rsidP="00A35ACB">
            <w:pPr>
              <w:spacing w:after="0"/>
              <w:contextualSpacing/>
              <w:jc w:val="both"/>
              <w:rPr>
                <w:rFonts w:ascii="Times New Roman" w:hAnsi="Times New Roman"/>
                <w:sz w:val="24"/>
                <w:szCs w:val="24"/>
                <w:lang w:val="en-GB"/>
              </w:rPr>
            </w:pPr>
          </w:p>
        </w:tc>
        <w:tc>
          <w:tcPr>
            <w:tcW w:w="6307" w:type="dxa"/>
          </w:tcPr>
          <w:p w14:paraId="2B30191D" w14:textId="77777777" w:rsidR="00B100A7" w:rsidRPr="0047459D" w:rsidRDefault="00B100A7" w:rsidP="0011016D">
            <w:pPr>
              <w:pStyle w:val="ListParagraph"/>
              <w:tabs>
                <w:tab w:val="left" w:pos="1028"/>
              </w:tabs>
              <w:spacing w:after="0"/>
              <w:ind w:left="1691"/>
              <w:jc w:val="both"/>
              <w:rPr>
                <w:rFonts w:ascii="Times New Roman" w:hAnsi="Times New Roman"/>
                <w:sz w:val="24"/>
                <w:szCs w:val="24"/>
              </w:rPr>
            </w:pPr>
          </w:p>
        </w:tc>
      </w:tr>
      <w:tr w:rsidR="00B100A7" w:rsidRPr="0047459D" w14:paraId="4E3DED06" w14:textId="77777777" w:rsidTr="00DF7E57">
        <w:trPr>
          <w:trHeight w:val="160"/>
        </w:trPr>
        <w:tc>
          <w:tcPr>
            <w:tcW w:w="1489" w:type="dxa"/>
          </w:tcPr>
          <w:p w14:paraId="62B0EC0C" w14:textId="77777777" w:rsidR="00B100A7" w:rsidRPr="0047459D" w:rsidRDefault="00B100A7" w:rsidP="00A35ACB">
            <w:pPr>
              <w:spacing w:after="0"/>
              <w:contextualSpacing/>
              <w:jc w:val="both"/>
              <w:rPr>
                <w:rFonts w:ascii="Times New Roman" w:hAnsi="Times New Roman"/>
                <w:sz w:val="24"/>
                <w:szCs w:val="24"/>
                <w:lang w:val="en-GB"/>
              </w:rPr>
            </w:pPr>
          </w:p>
        </w:tc>
        <w:tc>
          <w:tcPr>
            <w:tcW w:w="6307" w:type="dxa"/>
          </w:tcPr>
          <w:p w14:paraId="385C7694" w14:textId="02295E5B" w:rsidR="00B100A7" w:rsidRPr="0047459D" w:rsidRDefault="00B100A7" w:rsidP="0011016D">
            <w:pPr>
              <w:pStyle w:val="ListParagraph"/>
              <w:numPr>
                <w:ilvl w:val="0"/>
                <w:numId w:val="35"/>
              </w:numPr>
              <w:tabs>
                <w:tab w:val="left" w:pos="1028"/>
              </w:tabs>
              <w:spacing w:after="0"/>
              <w:jc w:val="both"/>
              <w:rPr>
                <w:rFonts w:ascii="Times New Roman" w:hAnsi="Times New Roman"/>
                <w:sz w:val="24"/>
                <w:szCs w:val="24"/>
              </w:rPr>
            </w:pPr>
            <w:r w:rsidRPr="0047459D">
              <w:rPr>
                <w:rFonts w:ascii="Times New Roman" w:hAnsi="Times New Roman"/>
                <w:sz w:val="24"/>
                <w:szCs w:val="24"/>
              </w:rPr>
              <w:t xml:space="preserve">the Cabinet Secretary </w:t>
            </w:r>
            <w:r>
              <w:rPr>
                <w:rFonts w:ascii="Times New Roman" w:hAnsi="Times New Roman"/>
                <w:sz w:val="24"/>
                <w:szCs w:val="24"/>
              </w:rPr>
              <w:t xml:space="preserve">responsible for finance </w:t>
            </w:r>
            <w:r w:rsidR="00162DA9">
              <w:rPr>
                <w:rFonts w:ascii="Times New Roman" w:hAnsi="Times New Roman"/>
                <w:sz w:val="24"/>
                <w:szCs w:val="24"/>
              </w:rPr>
              <w:t>s</w:t>
            </w:r>
            <w:r w:rsidRPr="0047459D">
              <w:rPr>
                <w:rFonts w:ascii="Times New Roman" w:hAnsi="Times New Roman"/>
                <w:sz w:val="24"/>
                <w:szCs w:val="24"/>
              </w:rPr>
              <w:t>hall pay any deficit in the Fund from the funds of the national government in the National Exchequer Account with the approval of the National Assembly;</w:t>
            </w:r>
          </w:p>
        </w:tc>
      </w:tr>
      <w:tr w:rsidR="00A35ACB" w:rsidRPr="0047459D" w14:paraId="4E59CDB5" w14:textId="77777777" w:rsidTr="00DF7E57">
        <w:trPr>
          <w:trHeight w:val="160"/>
        </w:trPr>
        <w:tc>
          <w:tcPr>
            <w:tcW w:w="1489" w:type="dxa"/>
          </w:tcPr>
          <w:p w14:paraId="540C34B9" w14:textId="77777777" w:rsidR="00A35ACB" w:rsidRPr="0047459D" w:rsidRDefault="00A35ACB" w:rsidP="0011016D">
            <w:pPr>
              <w:spacing w:after="0"/>
              <w:contextualSpacing/>
              <w:jc w:val="both"/>
              <w:rPr>
                <w:rFonts w:ascii="Times New Roman" w:hAnsi="Times New Roman"/>
                <w:sz w:val="24"/>
                <w:szCs w:val="24"/>
                <w:lang w:val="en-GB"/>
              </w:rPr>
            </w:pPr>
          </w:p>
        </w:tc>
        <w:tc>
          <w:tcPr>
            <w:tcW w:w="6307" w:type="dxa"/>
          </w:tcPr>
          <w:p w14:paraId="734F9025" w14:textId="77777777" w:rsidR="00A35ACB" w:rsidRPr="0047459D" w:rsidRDefault="00A35ACB" w:rsidP="0011016D">
            <w:pPr>
              <w:pStyle w:val="ListParagraph"/>
              <w:tabs>
                <w:tab w:val="left" w:pos="1028"/>
              </w:tabs>
              <w:spacing w:after="0"/>
              <w:ind w:left="491"/>
              <w:jc w:val="both"/>
              <w:rPr>
                <w:rFonts w:ascii="Times New Roman" w:hAnsi="Times New Roman"/>
                <w:sz w:val="24"/>
                <w:szCs w:val="24"/>
              </w:rPr>
            </w:pPr>
          </w:p>
        </w:tc>
      </w:tr>
      <w:tr w:rsidR="00A35ACB" w:rsidRPr="0047459D" w14:paraId="4BF3F8A2" w14:textId="77777777" w:rsidTr="00DF7E57">
        <w:trPr>
          <w:trHeight w:val="160"/>
        </w:trPr>
        <w:tc>
          <w:tcPr>
            <w:tcW w:w="1489" w:type="dxa"/>
          </w:tcPr>
          <w:p w14:paraId="632B28D9" w14:textId="77777777" w:rsidR="00A35ACB" w:rsidRPr="0047459D" w:rsidRDefault="00A35ACB" w:rsidP="00A35ACB">
            <w:pPr>
              <w:spacing w:after="0"/>
              <w:contextualSpacing/>
              <w:jc w:val="both"/>
              <w:rPr>
                <w:rFonts w:ascii="Times New Roman" w:hAnsi="Times New Roman"/>
                <w:sz w:val="24"/>
                <w:szCs w:val="24"/>
                <w:lang w:val="en-GB"/>
              </w:rPr>
            </w:pPr>
          </w:p>
        </w:tc>
        <w:tc>
          <w:tcPr>
            <w:tcW w:w="6307" w:type="dxa"/>
          </w:tcPr>
          <w:p w14:paraId="09CB010D" w14:textId="12D27A1E" w:rsidR="00A35ACB" w:rsidRPr="0047459D" w:rsidRDefault="00B100A7" w:rsidP="0011016D">
            <w:pPr>
              <w:pStyle w:val="ListParagraph"/>
              <w:tabs>
                <w:tab w:val="left" w:pos="1028"/>
              </w:tabs>
              <w:spacing w:after="0"/>
              <w:ind w:left="38" w:firstLine="453"/>
              <w:jc w:val="both"/>
              <w:rPr>
                <w:rFonts w:ascii="Times New Roman" w:hAnsi="Times New Roman"/>
                <w:sz w:val="24"/>
                <w:szCs w:val="24"/>
              </w:rPr>
            </w:pPr>
            <w:r>
              <w:rPr>
                <w:rFonts w:ascii="Times New Roman" w:hAnsi="Times New Roman"/>
                <w:sz w:val="24"/>
                <w:szCs w:val="24"/>
              </w:rPr>
              <w:t xml:space="preserve">   </w:t>
            </w:r>
            <w:r w:rsidR="00A35ACB" w:rsidRPr="0047459D">
              <w:rPr>
                <w:rFonts w:ascii="Times New Roman" w:hAnsi="Times New Roman"/>
                <w:sz w:val="24"/>
                <w:szCs w:val="24"/>
              </w:rPr>
              <w:t>(3) The Cabinet Secretary</w:t>
            </w:r>
            <w:r w:rsidR="007760B5">
              <w:rPr>
                <w:rFonts w:ascii="Times New Roman" w:hAnsi="Times New Roman"/>
                <w:sz w:val="24"/>
                <w:szCs w:val="24"/>
              </w:rPr>
              <w:t xml:space="preserve"> responsible for finance</w:t>
            </w:r>
            <w:r w:rsidR="00A35ACB" w:rsidRPr="0047459D">
              <w:rPr>
                <w:rFonts w:ascii="Times New Roman" w:hAnsi="Times New Roman"/>
                <w:sz w:val="24"/>
                <w:szCs w:val="24"/>
              </w:rPr>
              <w:t xml:space="preserve"> shall submit a final statement of accounts to the National Assembly and the Auditor-General for audit within six months from the date of the decision to wind up the Fund.</w:t>
            </w:r>
          </w:p>
        </w:tc>
      </w:tr>
    </w:tbl>
    <w:p w14:paraId="71F9C720" w14:textId="50185A17" w:rsidR="00FD172E" w:rsidRPr="0047459D" w:rsidRDefault="00FD172E" w:rsidP="0047459D">
      <w:pPr>
        <w:spacing w:after="0"/>
        <w:ind w:left="851"/>
        <w:jc w:val="both"/>
        <w:rPr>
          <w:rFonts w:ascii="Times New Roman" w:hAnsi="Times New Roman"/>
          <w:sz w:val="24"/>
          <w:szCs w:val="24"/>
        </w:rPr>
      </w:pPr>
    </w:p>
    <w:p w14:paraId="05B2423D" w14:textId="2ECC9A93" w:rsidR="001338FC" w:rsidRDefault="001338FC" w:rsidP="0047459D">
      <w:pPr>
        <w:spacing w:after="0" w:line="240" w:lineRule="auto"/>
        <w:rPr>
          <w:rFonts w:ascii="Times New Roman" w:hAnsi="Times New Roman"/>
          <w:sz w:val="24"/>
          <w:szCs w:val="24"/>
        </w:rPr>
      </w:pPr>
    </w:p>
    <w:p w14:paraId="05E29AEB" w14:textId="77777777" w:rsidR="00B100A7" w:rsidRPr="0011747E" w:rsidRDefault="00B100A7" w:rsidP="0047459D">
      <w:pPr>
        <w:spacing w:after="0" w:line="240" w:lineRule="auto"/>
        <w:rPr>
          <w:rFonts w:ascii="Times New Roman" w:hAnsi="Times New Roman"/>
          <w:sz w:val="24"/>
          <w:szCs w:val="24"/>
        </w:rPr>
      </w:pPr>
    </w:p>
    <w:p w14:paraId="34122812" w14:textId="1A79CD4A" w:rsidR="0011747E" w:rsidRDefault="001338FC" w:rsidP="0011747E">
      <w:pPr>
        <w:spacing w:after="0" w:line="240" w:lineRule="auto"/>
        <w:ind w:left="851"/>
        <w:jc w:val="center"/>
        <w:rPr>
          <w:rFonts w:ascii="Times New Roman" w:hAnsi="Times New Roman"/>
          <w:sz w:val="24"/>
          <w:szCs w:val="24"/>
        </w:rPr>
      </w:pPr>
      <w:r>
        <w:rPr>
          <w:rFonts w:ascii="Times New Roman" w:hAnsi="Times New Roman"/>
          <w:sz w:val="24"/>
          <w:szCs w:val="24"/>
        </w:rPr>
        <w:t>Made on the ………………………………</w:t>
      </w:r>
      <w:r w:rsidR="0047459D">
        <w:rPr>
          <w:rFonts w:ascii="Times New Roman" w:hAnsi="Times New Roman"/>
          <w:sz w:val="24"/>
          <w:szCs w:val="24"/>
        </w:rPr>
        <w:t>…</w:t>
      </w:r>
      <w:proofErr w:type="gramStart"/>
      <w:r w:rsidR="0047459D">
        <w:rPr>
          <w:rFonts w:ascii="Times New Roman" w:hAnsi="Times New Roman"/>
          <w:sz w:val="24"/>
          <w:szCs w:val="24"/>
        </w:rPr>
        <w:t>…..</w:t>
      </w:r>
      <w:proofErr w:type="gramEnd"/>
      <w:r>
        <w:rPr>
          <w:rFonts w:ascii="Times New Roman" w:hAnsi="Times New Roman"/>
          <w:sz w:val="24"/>
          <w:szCs w:val="24"/>
        </w:rPr>
        <w:t>………...,</w:t>
      </w:r>
      <w:r w:rsidR="001E6FD6">
        <w:rPr>
          <w:rFonts w:ascii="Times New Roman" w:hAnsi="Times New Roman"/>
          <w:sz w:val="24"/>
          <w:szCs w:val="24"/>
        </w:rPr>
        <w:t xml:space="preserve"> </w:t>
      </w:r>
      <w:r>
        <w:rPr>
          <w:rFonts w:ascii="Times New Roman" w:hAnsi="Times New Roman"/>
          <w:sz w:val="24"/>
          <w:szCs w:val="24"/>
        </w:rPr>
        <w:t>202</w:t>
      </w:r>
      <w:r w:rsidR="00A10A13">
        <w:rPr>
          <w:rFonts w:ascii="Times New Roman" w:hAnsi="Times New Roman"/>
          <w:sz w:val="24"/>
          <w:szCs w:val="24"/>
        </w:rPr>
        <w:t>4</w:t>
      </w:r>
      <w:r>
        <w:rPr>
          <w:rFonts w:ascii="Times New Roman" w:hAnsi="Times New Roman"/>
          <w:sz w:val="24"/>
          <w:szCs w:val="24"/>
        </w:rPr>
        <w:t>.</w:t>
      </w:r>
    </w:p>
    <w:p w14:paraId="4DC542AF" w14:textId="239C1342" w:rsidR="00B100A7" w:rsidRDefault="00B100A7" w:rsidP="0011747E">
      <w:pPr>
        <w:spacing w:after="0" w:line="240" w:lineRule="auto"/>
        <w:ind w:left="851"/>
        <w:jc w:val="center"/>
        <w:rPr>
          <w:rFonts w:ascii="Times New Roman" w:hAnsi="Times New Roman"/>
          <w:sz w:val="24"/>
          <w:szCs w:val="24"/>
        </w:rPr>
      </w:pPr>
    </w:p>
    <w:p w14:paraId="359BA318" w14:textId="77777777" w:rsidR="00B100A7" w:rsidRDefault="00B100A7" w:rsidP="0011747E">
      <w:pPr>
        <w:spacing w:after="0" w:line="240" w:lineRule="auto"/>
        <w:ind w:left="851"/>
        <w:jc w:val="center"/>
        <w:rPr>
          <w:rFonts w:ascii="Times New Roman" w:hAnsi="Times New Roman"/>
          <w:sz w:val="24"/>
          <w:szCs w:val="24"/>
        </w:rPr>
      </w:pPr>
    </w:p>
    <w:p w14:paraId="6C8E0965" w14:textId="615DE384" w:rsidR="001338FC" w:rsidRDefault="001338FC" w:rsidP="0047459D">
      <w:pPr>
        <w:spacing w:after="0" w:line="240" w:lineRule="auto"/>
        <w:rPr>
          <w:rFonts w:ascii="Times New Roman" w:hAnsi="Times New Roman"/>
          <w:sz w:val="24"/>
          <w:szCs w:val="24"/>
        </w:rPr>
      </w:pPr>
    </w:p>
    <w:p w14:paraId="69EE16FE" w14:textId="77777777" w:rsidR="00B100A7" w:rsidRDefault="00B100A7" w:rsidP="0047459D">
      <w:pPr>
        <w:spacing w:after="0" w:line="240" w:lineRule="auto"/>
        <w:rPr>
          <w:rFonts w:ascii="Times New Roman" w:hAnsi="Times New Roman"/>
          <w:sz w:val="24"/>
          <w:szCs w:val="24"/>
        </w:rPr>
      </w:pPr>
    </w:p>
    <w:p w14:paraId="761AE7D0" w14:textId="013C18CB" w:rsidR="001338FC" w:rsidRDefault="001338FC" w:rsidP="0011747E">
      <w:pPr>
        <w:spacing w:after="0" w:line="240" w:lineRule="auto"/>
        <w:ind w:left="851"/>
        <w:jc w:val="center"/>
        <w:rPr>
          <w:rFonts w:ascii="Times New Roman" w:hAnsi="Times New Roman"/>
          <w:sz w:val="24"/>
          <w:szCs w:val="24"/>
        </w:rPr>
      </w:pPr>
    </w:p>
    <w:p w14:paraId="798FCB88" w14:textId="0FAF7E3E" w:rsidR="001338FC" w:rsidRPr="00CA7288" w:rsidRDefault="00CA7288" w:rsidP="001338FC">
      <w:pPr>
        <w:spacing w:after="0" w:line="240" w:lineRule="auto"/>
        <w:ind w:left="851"/>
        <w:jc w:val="right"/>
        <w:rPr>
          <w:rFonts w:ascii="Times New Roman" w:hAnsi="Times New Roman"/>
          <w:b/>
          <w:bCs/>
          <w:sz w:val="24"/>
          <w:szCs w:val="24"/>
        </w:rPr>
      </w:pPr>
      <w:r w:rsidRPr="00CA7288">
        <w:rPr>
          <w:rFonts w:ascii="Times New Roman" w:hAnsi="Times New Roman"/>
          <w:b/>
          <w:bCs/>
          <w:sz w:val="24"/>
          <w:szCs w:val="24"/>
        </w:rPr>
        <w:t>JOHN MBADI NG’ONGO,</w:t>
      </w:r>
    </w:p>
    <w:p w14:paraId="0A046F7A" w14:textId="7D5F4173" w:rsidR="00AC47B8" w:rsidRDefault="00AC47B8" w:rsidP="001338FC">
      <w:pPr>
        <w:spacing w:after="0" w:line="240" w:lineRule="auto"/>
        <w:ind w:left="851"/>
        <w:jc w:val="right"/>
        <w:rPr>
          <w:rFonts w:ascii="Times New Roman" w:hAnsi="Times New Roman"/>
          <w:i/>
          <w:iCs/>
          <w:sz w:val="24"/>
          <w:szCs w:val="24"/>
        </w:rPr>
      </w:pPr>
      <w:r>
        <w:rPr>
          <w:rFonts w:ascii="Times New Roman" w:hAnsi="Times New Roman"/>
          <w:i/>
          <w:iCs/>
          <w:sz w:val="24"/>
          <w:szCs w:val="24"/>
        </w:rPr>
        <w:t>Cabinet Secretary for the</w:t>
      </w:r>
    </w:p>
    <w:p w14:paraId="502990A3" w14:textId="051176BA" w:rsidR="001338FC" w:rsidRPr="0011747E" w:rsidRDefault="00AC47B8" w:rsidP="001338FC">
      <w:pPr>
        <w:spacing w:after="0" w:line="240" w:lineRule="auto"/>
        <w:ind w:left="851"/>
        <w:jc w:val="right"/>
        <w:rPr>
          <w:rFonts w:ascii="Times New Roman" w:hAnsi="Times New Roman"/>
          <w:sz w:val="24"/>
          <w:szCs w:val="24"/>
        </w:rPr>
      </w:pPr>
      <w:r>
        <w:rPr>
          <w:rFonts w:ascii="Times New Roman" w:hAnsi="Times New Roman"/>
          <w:i/>
          <w:iCs/>
          <w:sz w:val="24"/>
          <w:szCs w:val="24"/>
        </w:rPr>
        <w:t>National Treasury and Economic Planning</w:t>
      </w:r>
      <w:r w:rsidR="001338FC">
        <w:rPr>
          <w:rFonts w:ascii="Times New Roman" w:hAnsi="Times New Roman"/>
          <w:sz w:val="24"/>
          <w:szCs w:val="24"/>
        </w:rPr>
        <w:t>.</w:t>
      </w:r>
    </w:p>
    <w:sectPr w:rsidR="001338FC" w:rsidRPr="0011747E" w:rsidSect="0026583C">
      <w:footerReference w:type="even" r:id="rId7"/>
      <w:footerReference w:type="default" r:id="rId8"/>
      <w:headerReference w:type="first" r:id="rId9"/>
      <w:footerReference w:type="first" r:id="rId10"/>
      <w:pgSz w:w="11906" w:h="16838"/>
      <w:pgMar w:top="450" w:right="181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DE56A" w14:textId="77777777" w:rsidR="00022169" w:rsidRDefault="00022169" w:rsidP="001338FC">
      <w:pPr>
        <w:spacing w:after="0" w:line="240" w:lineRule="auto"/>
      </w:pPr>
      <w:r>
        <w:separator/>
      </w:r>
    </w:p>
  </w:endnote>
  <w:endnote w:type="continuationSeparator" w:id="0">
    <w:p w14:paraId="4157EBFF" w14:textId="77777777" w:rsidR="00022169" w:rsidRDefault="00022169" w:rsidP="0013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716835"/>
      <w:docPartObj>
        <w:docPartGallery w:val="Page Numbers (Bottom of Page)"/>
        <w:docPartUnique/>
      </w:docPartObj>
    </w:sdtPr>
    <w:sdtContent>
      <w:p w14:paraId="145E1E28" w14:textId="41EEE9AC" w:rsidR="00714888" w:rsidRDefault="00714888" w:rsidP="00714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04F7C3D" w14:textId="77777777" w:rsidR="00714888" w:rsidRDefault="0071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5863055"/>
      <w:docPartObj>
        <w:docPartGallery w:val="Page Numbers (Bottom of Page)"/>
        <w:docPartUnique/>
      </w:docPartObj>
    </w:sdtPr>
    <w:sdtContent>
      <w:p w14:paraId="28C90A8D" w14:textId="63E51CDA" w:rsidR="00714888" w:rsidRDefault="00714888" w:rsidP="00714888">
        <w:pPr>
          <w:pStyle w:val="Footer"/>
          <w:framePr w:wrap="none" w:vAnchor="text" w:hAnchor="margin" w:xAlign="center" w:y="1"/>
          <w:rPr>
            <w:rStyle w:val="PageNumber"/>
          </w:rPr>
        </w:pPr>
        <w:r w:rsidRPr="001338FC">
          <w:rPr>
            <w:rStyle w:val="PageNumber"/>
            <w:rFonts w:ascii="Times New Roman" w:hAnsi="Times New Roman"/>
          </w:rPr>
          <w:fldChar w:fldCharType="begin"/>
        </w:r>
        <w:r w:rsidRPr="001338FC">
          <w:rPr>
            <w:rStyle w:val="PageNumber"/>
            <w:rFonts w:ascii="Times New Roman" w:hAnsi="Times New Roman"/>
          </w:rPr>
          <w:instrText xml:space="preserve"> PAGE </w:instrText>
        </w:r>
        <w:r w:rsidRPr="001338FC">
          <w:rPr>
            <w:rStyle w:val="PageNumber"/>
            <w:rFonts w:ascii="Times New Roman" w:hAnsi="Times New Roman"/>
          </w:rPr>
          <w:fldChar w:fldCharType="separate"/>
        </w:r>
        <w:r w:rsidR="00BB3B6B">
          <w:rPr>
            <w:rStyle w:val="PageNumber"/>
            <w:rFonts w:ascii="Times New Roman" w:hAnsi="Times New Roman"/>
            <w:noProof/>
          </w:rPr>
          <w:t>6</w:t>
        </w:r>
        <w:r w:rsidRPr="001338FC">
          <w:rPr>
            <w:rStyle w:val="PageNumber"/>
            <w:rFonts w:ascii="Times New Roman" w:hAnsi="Times New Roman"/>
          </w:rPr>
          <w:fldChar w:fldCharType="end"/>
        </w:r>
      </w:p>
    </w:sdtContent>
  </w:sdt>
  <w:p w14:paraId="256EDAB5" w14:textId="77777777" w:rsidR="00714888" w:rsidRDefault="00714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6914553"/>
      <w:docPartObj>
        <w:docPartGallery w:val="Page Numbers (Bottom of Page)"/>
        <w:docPartUnique/>
      </w:docPartObj>
    </w:sdtPr>
    <w:sdtEndPr>
      <w:rPr>
        <w:noProof/>
      </w:rPr>
    </w:sdtEndPr>
    <w:sdtContent>
      <w:p w14:paraId="1CE3CF13" w14:textId="0F4AD1A1" w:rsidR="00C70841" w:rsidRDefault="00C70841">
        <w:pPr>
          <w:pStyle w:val="Footer"/>
          <w:jc w:val="center"/>
        </w:pPr>
        <w:r>
          <w:fldChar w:fldCharType="begin"/>
        </w:r>
        <w:r>
          <w:instrText xml:space="preserve"> PAGE   \* MERGEFORMAT </w:instrText>
        </w:r>
        <w:r>
          <w:fldChar w:fldCharType="separate"/>
        </w:r>
        <w:r w:rsidR="00BB3B6B">
          <w:rPr>
            <w:noProof/>
          </w:rPr>
          <w:t>1</w:t>
        </w:r>
        <w:r>
          <w:rPr>
            <w:noProof/>
          </w:rPr>
          <w:fldChar w:fldCharType="end"/>
        </w:r>
      </w:p>
    </w:sdtContent>
  </w:sdt>
  <w:p w14:paraId="0BE87F73" w14:textId="77777777" w:rsidR="00B57350" w:rsidRDefault="00B57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374F3" w14:textId="77777777" w:rsidR="00022169" w:rsidRDefault="00022169" w:rsidP="001338FC">
      <w:pPr>
        <w:spacing w:after="0" w:line="240" w:lineRule="auto"/>
      </w:pPr>
      <w:r>
        <w:separator/>
      </w:r>
    </w:p>
  </w:footnote>
  <w:footnote w:type="continuationSeparator" w:id="0">
    <w:p w14:paraId="5DD6BF8E" w14:textId="77777777" w:rsidR="00022169" w:rsidRDefault="00022169" w:rsidP="0013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BC35" w14:textId="594AD69B" w:rsidR="00714888" w:rsidRDefault="00714888" w:rsidP="00D232F3">
    <w:pPr>
      <w:pStyle w:val="Header"/>
      <w:ind w:left="851"/>
      <w:jc w:val="center"/>
    </w:pPr>
    <w:r w:rsidRPr="00CC7C85">
      <w:rPr>
        <w:noProof/>
        <w:lang w:val="en-GB" w:eastAsia="en-GB"/>
      </w:rPr>
      <w:drawing>
        <wp:inline distT="0" distB="0" distL="0" distR="0" wp14:anchorId="2717D226" wp14:editId="57E5CD7A">
          <wp:extent cx="807085" cy="797560"/>
          <wp:effectExtent l="0" t="0" r="0" b="0"/>
          <wp:docPr id="337128838" name="Picture 337128838" descr="C:\Users\Chris Were\AppData\Local\Microsoft\Windows\INetCache\Content.Word\Coat-of-arms-BASIC-rgb.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ris Were\AppData\Local\Microsoft\Windows\INetCache\Content.Word\Coat-of-arms-BASIC-rgb.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085" cy="797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80186"/>
    <w:multiLevelType w:val="hybridMultilevel"/>
    <w:tmpl w:val="C7C8E27C"/>
    <w:lvl w:ilvl="0" w:tplc="5B44C7F4">
      <w:start w:val="1"/>
      <w:numFmt w:val="lowerLetter"/>
      <w:lvlText w:val="(%1)"/>
      <w:lvlJc w:val="left"/>
      <w:pPr>
        <w:ind w:left="2503" w:hanging="360"/>
      </w:pPr>
      <w:rPr>
        <w:rFonts w:hint="default"/>
      </w:rPr>
    </w:lvl>
    <w:lvl w:ilvl="1" w:tplc="20000019" w:tentative="1">
      <w:start w:val="1"/>
      <w:numFmt w:val="lowerLetter"/>
      <w:lvlText w:val="%2."/>
      <w:lvlJc w:val="left"/>
      <w:pPr>
        <w:ind w:left="3223" w:hanging="360"/>
      </w:pPr>
    </w:lvl>
    <w:lvl w:ilvl="2" w:tplc="2000001B" w:tentative="1">
      <w:start w:val="1"/>
      <w:numFmt w:val="lowerRoman"/>
      <w:lvlText w:val="%3."/>
      <w:lvlJc w:val="right"/>
      <w:pPr>
        <w:ind w:left="3943" w:hanging="180"/>
      </w:pPr>
    </w:lvl>
    <w:lvl w:ilvl="3" w:tplc="2000000F" w:tentative="1">
      <w:start w:val="1"/>
      <w:numFmt w:val="decimal"/>
      <w:lvlText w:val="%4."/>
      <w:lvlJc w:val="left"/>
      <w:pPr>
        <w:ind w:left="4663" w:hanging="360"/>
      </w:pPr>
    </w:lvl>
    <w:lvl w:ilvl="4" w:tplc="20000019" w:tentative="1">
      <w:start w:val="1"/>
      <w:numFmt w:val="lowerLetter"/>
      <w:lvlText w:val="%5."/>
      <w:lvlJc w:val="left"/>
      <w:pPr>
        <w:ind w:left="5383" w:hanging="360"/>
      </w:pPr>
    </w:lvl>
    <w:lvl w:ilvl="5" w:tplc="2000001B" w:tentative="1">
      <w:start w:val="1"/>
      <w:numFmt w:val="lowerRoman"/>
      <w:lvlText w:val="%6."/>
      <w:lvlJc w:val="right"/>
      <w:pPr>
        <w:ind w:left="6103" w:hanging="180"/>
      </w:pPr>
    </w:lvl>
    <w:lvl w:ilvl="6" w:tplc="2000000F" w:tentative="1">
      <w:start w:val="1"/>
      <w:numFmt w:val="decimal"/>
      <w:lvlText w:val="%7."/>
      <w:lvlJc w:val="left"/>
      <w:pPr>
        <w:ind w:left="6823" w:hanging="360"/>
      </w:pPr>
    </w:lvl>
    <w:lvl w:ilvl="7" w:tplc="20000019" w:tentative="1">
      <w:start w:val="1"/>
      <w:numFmt w:val="lowerLetter"/>
      <w:lvlText w:val="%8."/>
      <w:lvlJc w:val="left"/>
      <w:pPr>
        <w:ind w:left="7543" w:hanging="360"/>
      </w:pPr>
    </w:lvl>
    <w:lvl w:ilvl="8" w:tplc="2000001B" w:tentative="1">
      <w:start w:val="1"/>
      <w:numFmt w:val="lowerRoman"/>
      <w:lvlText w:val="%9."/>
      <w:lvlJc w:val="right"/>
      <w:pPr>
        <w:ind w:left="8263" w:hanging="180"/>
      </w:pPr>
    </w:lvl>
  </w:abstractNum>
  <w:abstractNum w:abstractNumId="1" w15:restartNumberingAfterBreak="0">
    <w:nsid w:val="039F297C"/>
    <w:multiLevelType w:val="hybridMultilevel"/>
    <w:tmpl w:val="BBC29A44"/>
    <w:lvl w:ilvl="0" w:tplc="FBCE99EE">
      <w:start w:val="1"/>
      <w:numFmt w:val="lowerLetter"/>
      <w:lvlText w:val="(%1)"/>
      <w:lvlJc w:val="left"/>
      <w:pPr>
        <w:ind w:left="5818" w:hanging="360"/>
      </w:pPr>
      <w:rPr>
        <w:rFonts w:hint="default"/>
      </w:rPr>
    </w:lvl>
    <w:lvl w:ilvl="1" w:tplc="20000019" w:tentative="1">
      <w:start w:val="1"/>
      <w:numFmt w:val="lowerLetter"/>
      <w:lvlText w:val="%2."/>
      <w:lvlJc w:val="left"/>
      <w:pPr>
        <w:ind w:left="6538" w:hanging="360"/>
      </w:pPr>
    </w:lvl>
    <w:lvl w:ilvl="2" w:tplc="2000001B" w:tentative="1">
      <w:start w:val="1"/>
      <w:numFmt w:val="lowerRoman"/>
      <w:lvlText w:val="%3."/>
      <w:lvlJc w:val="right"/>
      <w:pPr>
        <w:ind w:left="7258" w:hanging="180"/>
      </w:pPr>
    </w:lvl>
    <w:lvl w:ilvl="3" w:tplc="2000000F" w:tentative="1">
      <w:start w:val="1"/>
      <w:numFmt w:val="decimal"/>
      <w:lvlText w:val="%4."/>
      <w:lvlJc w:val="left"/>
      <w:pPr>
        <w:ind w:left="7978" w:hanging="360"/>
      </w:pPr>
    </w:lvl>
    <w:lvl w:ilvl="4" w:tplc="20000019" w:tentative="1">
      <w:start w:val="1"/>
      <w:numFmt w:val="lowerLetter"/>
      <w:lvlText w:val="%5."/>
      <w:lvlJc w:val="left"/>
      <w:pPr>
        <w:ind w:left="8698" w:hanging="360"/>
      </w:pPr>
    </w:lvl>
    <w:lvl w:ilvl="5" w:tplc="2000001B" w:tentative="1">
      <w:start w:val="1"/>
      <w:numFmt w:val="lowerRoman"/>
      <w:lvlText w:val="%6."/>
      <w:lvlJc w:val="right"/>
      <w:pPr>
        <w:ind w:left="9418" w:hanging="180"/>
      </w:pPr>
    </w:lvl>
    <w:lvl w:ilvl="6" w:tplc="2000000F" w:tentative="1">
      <w:start w:val="1"/>
      <w:numFmt w:val="decimal"/>
      <w:lvlText w:val="%7."/>
      <w:lvlJc w:val="left"/>
      <w:pPr>
        <w:ind w:left="10138" w:hanging="360"/>
      </w:pPr>
    </w:lvl>
    <w:lvl w:ilvl="7" w:tplc="20000019" w:tentative="1">
      <w:start w:val="1"/>
      <w:numFmt w:val="lowerLetter"/>
      <w:lvlText w:val="%8."/>
      <w:lvlJc w:val="left"/>
      <w:pPr>
        <w:ind w:left="10858" w:hanging="360"/>
      </w:pPr>
    </w:lvl>
    <w:lvl w:ilvl="8" w:tplc="2000001B" w:tentative="1">
      <w:start w:val="1"/>
      <w:numFmt w:val="lowerRoman"/>
      <w:lvlText w:val="%9."/>
      <w:lvlJc w:val="right"/>
      <w:pPr>
        <w:ind w:left="11578" w:hanging="180"/>
      </w:pPr>
    </w:lvl>
  </w:abstractNum>
  <w:abstractNum w:abstractNumId="2" w15:restartNumberingAfterBreak="0">
    <w:nsid w:val="079C0A4B"/>
    <w:multiLevelType w:val="hybridMultilevel"/>
    <w:tmpl w:val="C9C41964"/>
    <w:lvl w:ilvl="0" w:tplc="FBCE99EE">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0B8466B8"/>
    <w:multiLevelType w:val="hybridMultilevel"/>
    <w:tmpl w:val="B77E0DCE"/>
    <w:lvl w:ilvl="0" w:tplc="EF44AA32">
      <w:start w:val="1"/>
      <w:numFmt w:val="lowerLetter"/>
      <w:lvlText w:val="(%1)"/>
      <w:lvlJc w:val="left"/>
      <w:pPr>
        <w:ind w:left="851" w:hanging="36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4" w15:restartNumberingAfterBreak="0">
    <w:nsid w:val="0F5F67C2"/>
    <w:multiLevelType w:val="hybridMultilevel"/>
    <w:tmpl w:val="C21E786C"/>
    <w:lvl w:ilvl="0" w:tplc="312825BC">
      <w:start w:val="1"/>
      <w:numFmt w:val="lowerLetter"/>
      <w:lvlText w:val="(%1)"/>
      <w:lvlJc w:val="left"/>
      <w:pPr>
        <w:ind w:left="1607" w:hanging="3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5" w15:restartNumberingAfterBreak="0">
    <w:nsid w:val="13056BD5"/>
    <w:multiLevelType w:val="hybridMultilevel"/>
    <w:tmpl w:val="7A660E2C"/>
    <w:lvl w:ilvl="0" w:tplc="63960DC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5644156"/>
    <w:multiLevelType w:val="hybridMultilevel"/>
    <w:tmpl w:val="668097EE"/>
    <w:lvl w:ilvl="0" w:tplc="0F1C21A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56F056A"/>
    <w:multiLevelType w:val="hybridMultilevel"/>
    <w:tmpl w:val="F9560ACE"/>
    <w:lvl w:ilvl="0" w:tplc="E486A5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37F95"/>
    <w:multiLevelType w:val="hybridMultilevel"/>
    <w:tmpl w:val="99A01458"/>
    <w:lvl w:ilvl="0" w:tplc="9286A670">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9" w15:restartNumberingAfterBreak="0">
    <w:nsid w:val="1A266337"/>
    <w:multiLevelType w:val="hybridMultilevel"/>
    <w:tmpl w:val="C7E42BB2"/>
    <w:lvl w:ilvl="0" w:tplc="FFFFFFFF">
      <w:start w:val="1"/>
      <w:numFmt w:val="decimal"/>
      <w:lvlText w:val="%1."/>
      <w:lvlJc w:val="left"/>
      <w:pPr>
        <w:ind w:left="92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2550C7"/>
    <w:multiLevelType w:val="hybridMultilevel"/>
    <w:tmpl w:val="B46E6898"/>
    <w:lvl w:ilvl="0" w:tplc="3EC21478">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1" w15:restartNumberingAfterBreak="0">
    <w:nsid w:val="1F535B38"/>
    <w:multiLevelType w:val="hybridMultilevel"/>
    <w:tmpl w:val="1D6887B6"/>
    <w:lvl w:ilvl="0" w:tplc="8C00878A">
      <w:start w:val="1"/>
      <w:numFmt w:val="lowerLetter"/>
      <w:lvlText w:val="(%1)"/>
      <w:lvlJc w:val="left"/>
      <w:pPr>
        <w:ind w:left="1547" w:hanging="360"/>
      </w:pPr>
      <w:rPr>
        <w:rFonts w:hint="default"/>
      </w:rPr>
    </w:lvl>
    <w:lvl w:ilvl="1" w:tplc="20000019" w:tentative="1">
      <w:start w:val="1"/>
      <w:numFmt w:val="lowerLetter"/>
      <w:lvlText w:val="%2."/>
      <w:lvlJc w:val="left"/>
      <w:pPr>
        <w:ind w:left="2267" w:hanging="360"/>
      </w:pPr>
    </w:lvl>
    <w:lvl w:ilvl="2" w:tplc="2000001B" w:tentative="1">
      <w:start w:val="1"/>
      <w:numFmt w:val="lowerRoman"/>
      <w:lvlText w:val="%3."/>
      <w:lvlJc w:val="right"/>
      <w:pPr>
        <w:ind w:left="2987" w:hanging="180"/>
      </w:pPr>
    </w:lvl>
    <w:lvl w:ilvl="3" w:tplc="2000000F" w:tentative="1">
      <w:start w:val="1"/>
      <w:numFmt w:val="decimal"/>
      <w:lvlText w:val="%4."/>
      <w:lvlJc w:val="left"/>
      <w:pPr>
        <w:ind w:left="3707" w:hanging="360"/>
      </w:pPr>
    </w:lvl>
    <w:lvl w:ilvl="4" w:tplc="20000019" w:tentative="1">
      <w:start w:val="1"/>
      <w:numFmt w:val="lowerLetter"/>
      <w:lvlText w:val="%5."/>
      <w:lvlJc w:val="left"/>
      <w:pPr>
        <w:ind w:left="4427" w:hanging="360"/>
      </w:pPr>
    </w:lvl>
    <w:lvl w:ilvl="5" w:tplc="2000001B" w:tentative="1">
      <w:start w:val="1"/>
      <w:numFmt w:val="lowerRoman"/>
      <w:lvlText w:val="%6."/>
      <w:lvlJc w:val="right"/>
      <w:pPr>
        <w:ind w:left="5147" w:hanging="180"/>
      </w:pPr>
    </w:lvl>
    <w:lvl w:ilvl="6" w:tplc="2000000F" w:tentative="1">
      <w:start w:val="1"/>
      <w:numFmt w:val="decimal"/>
      <w:lvlText w:val="%7."/>
      <w:lvlJc w:val="left"/>
      <w:pPr>
        <w:ind w:left="5867" w:hanging="360"/>
      </w:pPr>
    </w:lvl>
    <w:lvl w:ilvl="7" w:tplc="20000019" w:tentative="1">
      <w:start w:val="1"/>
      <w:numFmt w:val="lowerLetter"/>
      <w:lvlText w:val="%8."/>
      <w:lvlJc w:val="left"/>
      <w:pPr>
        <w:ind w:left="6587" w:hanging="360"/>
      </w:pPr>
    </w:lvl>
    <w:lvl w:ilvl="8" w:tplc="2000001B" w:tentative="1">
      <w:start w:val="1"/>
      <w:numFmt w:val="lowerRoman"/>
      <w:lvlText w:val="%9."/>
      <w:lvlJc w:val="right"/>
      <w:pPr>
        <w:ind w:left="7307" w:hanging="180"/>
      </w:pPr>
    </w:lvl>
  </w:abstractNum>
  <w:abstractNum w:abstractNumId="12" w15:restartNumberingAfterBreak="0">
    <w:nsid w:val="20CF51BC"/>
    <w:multiLevelType w:val="hybridMultilevel"/>
    <w:tmpl w:val="C7E42BB2"/>
    <w:lvl w:ilvl="0" w:tplc="E050164E">
      <w:start w:val="1"/>
      <w:numFmt w:val="decimal"/>
      <w:lvlText w:val="%1."/>
      <w:lvlJc w:val="left"/>
      <w:pPr>
        <w:ind w:left="927"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901A3"/>
    <w:multiLevelType w:val="hybridMultilevel"/>
    <w:tmpl w:val="561A831A"/>
    <w:lvl w:ilvl="0" w:tplc="5852B8E8">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14" w15:restartNumberingAfterBreak="0">
    <w:nsid w:val="263D2CBD"/>
    <w:multiLevelType w:val="hybridMultilevel"/>
    <w:tmpl w:val="7FA0933E"/>
    <w:lvl w:ilvl="0" w:tplc="63960DCA">
      <w:start w:val="1"/>
      <w:numFmt w:val="lowerLetter"/>
      <w:lvlText w:val="(%1)"/>
      <w:lvlJc w:val="left"/>
      <w:pPr>
        <w:ind w:left="1538" w:hanging="360"/>
      </w:pPr>
      <w:rPr>
        <w:rFonts w:hint="default"/>
      </w:rPr>
    </w:lvl>
    <w:lvl w:ilvl="1" w:tplc="20000019" w:tentative="1">
      <w:start w:val="1"/>
      <w:numFmt w:val="lowerLetter"/>
      <w:lvlText w:val="%2."/>
      <w:lvlJc w:val="left"/>
      <w:pPr>
        <w:ind w:left="2258" w:hanging="360"/>
      </w:pPr>
    </w:lvl>
    <w:lvl w:ilvl="2" w:tplc="2000001B" w:tentative="1">
      <w:start w:val="1"/>
      <w:numFmt w:val="lowerRoman"/>
      <w:lvlText w:val="%3."/>
      <w:lvlJc w:val="right"/>
      <w:pPr>
        <w:ind w:left="2978" w:hanging="180"/>
      </w:pPr>
    </w:lvl>
    <w:lvl w:ilvl="3" w:tplc="2000000F" w:tentative="1">
      <w:start w:val="1"/>
      <w:numFmt w:val="decimal"/>
      <w:lvlText w:val="%4."/>
      <w:lvlJc w:val="left"/>
      <w:pPr>
        <w:ind w:left="3698" w:hanging="360"/>
      </w:pPr>
    </w:lvl>
    <w:lvl w:ilvl="4" w:tplc="20000019" w:tentative="1">
      <w:start w:val="1"/>
      <w:numFmt w:val="lowerLetter"/>
      <w:lvlText w:val="%5."/>
      <w:lvlJc w:val="left"/>
      <w:pPr>
        <w:ind w:left="4418" w:hanging="360"/>
      </w:pPr>
    </w:lvl>
    <w:lvl w:ilvl="5" w:tplc="2000001B" w:tentative="1">
      <w:start w:val="1"/>
      <w:numFmt w:val="lowerRoman"/>
      <w:lvlText w:val="%6."/>
      <w:lvlJc w:val="right"/>
      <w:pPr>
        <w:ind w:left="5138" w:hanging="180"/>
      </w:pPr>
    </w:lvl>
    <w:lvl w:ilvl="6" w:tplc="2000000F" w:tentative="1">
      <w:start w:val="1"/>
      <w:numFmt w:val="decimal"/>
      <w:lvlText w:val="%7."/>
      <w:lvlJc w:val="left"/>
      <w:pPr>
        <w:ind w:left="5858" w:hanging="360"/>
      </w:pPr>
    </w:lvl>
    <w:lvl w:ilvl="7" w:tplc="20000019" w:tentative="1">
      <w:start w:val="1"/>
      <w:numFmt w:val="lowerLetter"/>
      <w:lvlText w:val="%8."/>
      <w:lvlJc w:val="left"/>
      <w:pPr>
        <w:ind w:left="6578" w:hanging="360"/>
      </w:pPr>
    </w:lvl>
    <w:lvl w:ilvl="8" w:tplc="2000001B" w:tentative="1">
      <w:start w:val="1"/>
      <w:numFmt w:val="lowerRoman"/>
      <w:lvlText w:val="%9."/>
      <w:lvlJc w:val="right"/>
      <w:pPr>
        <w:ind w:left="7298" w:hanging="180"/>
      </w:pPr>
    </w:lvl>
  </w:abstractNum>
  <w:abstractNum w:abstractNumId="15" w15:restartNumberingAfterBreak="0">
    <w:nsid w:val="2ED5707C"/>
    <w:multiLevelType w:val="hybridMultilevel"/>
    <w:tmpl w:val="4D927024"/>
    <w:lvl w:ilvl="0" w:tplc="312825BC">
      <w:start w:val="1"/>
      <w:numFmt w:val="lowerLetter"/>
      <w:lvlText w:val="(%1)"/>
      <w:lvlJc w:val="left"/>
      <w:pPr>
        <w:ind w:left="1499" w:hanging="360"/>
      </w:pPr>
      <w:rPr>
        <w:rFonts w:hint="default"/>
      </w:rPr>
    </w:lvl>
    <w:lvl w:ilvl="1" w:tplc="20000019" w:tentative="1">
      <w:start w:val="1"/>
      <w:numFmt w:val="lowerLetter"/>
      <w:lvlText w:val="%2."/>
      <w:lvlJc w:val="left"/>
      <w:pPr>
        <w:ind w:left="2219" w:hanging="360"/>
      </w:pPr>
    </w:lvl>
    <w:lvl w:ilvl="2" w:tplc="2000001B" w:tentative="1">
      <w:start w:val="1"/>
      <w:numFmt w:val="lowerRoman"/>
      <w:lvlText w:val="%3."/>
      <w:lvlJc w:val="right"/>
      <w:pPr>
        <w:ind w:left="2939" w:hanging="180"/>
      </w:pPr>
    </w:lvl>
    <w:lvl w:ilvl="3" w:tplc="2000000F" w:tentative="1">
      <w:start w:val="1"/>
      <w:numFmt w:val="decimal"/>
      <w:lvlText w:val="%4."/>
      <w:lvlJc w:val="left"/>
      <w:pPr>
        <w:ind w:left="3659" w:hanging="360"/>
      </w:pPr>
    </w:lvl>
    <w:lvl w:ilvl="4" w:tplc="20000019" w:tentative="1">
      <w:start w:val="1"/>
      <w:numFmt w:val="lowerLetter"/>
      <w:lvlText w:val="%5."/>
      <w:lvlJc w:val="left"/>
      <w:pPr>
        <w:ind w:left="4379" w:hanging="360"/>
      </w:pPr>
    </w:lvl>
    <w:lvl w:ilvl="5" w:tplc="2000001B" w:tentative="1">
      <w:start w:val="1"/>
      <w:numFmt w:val="lowerRoman"/>
      <w:lvlText w:val="%6."/>
      <w:lvlJc w:val="right"/>
      <w:pPr>
        <w:ind w:left="5099" w:hanging="180"/>
      </w:pPr>
    </w:lvl>
    <w:lvl w:ilvl="6" w:tplc="2000000F" w:tentative="1">
      <w:start w:val="1"/>
      <w:numFmt w:val="decimal"/>
      <w:lvlText w:val="%7."/>
      <w:lvlJc w:val="left"/>
      <w:pPr>
        <w:ind w:left="5819" w:hanging="360"/>
      </w:pPr>
    </w:lvl>
    <w:lvl w:ilvl="7" w:tplc="20000019" w:tentative="1">
      <w:start w:val="1"/>
      <w:numFmt w:val="lowerLetter"/>
      <w:lvlText w:val="%8."/>
      <w:lvlJc w:val="left"/>
      <w:pPr>
        <w:ind w:left="6539" w:hanging="360"/>
      </w:pPr>
    </w:lvl>
    <w:lvl w:ilvl="8" w:tplc="2000001B" w:tentative="1">
      <w:start w:val="1"/>
      <w:numFmt w:val="lowerRoman"/>
      <w:lvlText w:val="%9."/>
      <w:lvlJc w:val="right"/>
      <w:pPr>
        <w:ind w:left="7259" w:hanging="180"/>
      </w:pPr>
    </w:lvl>
  </w:abstractNum>
  <w:abstractNum w:abstractNumId="16" w15:restartNumberingAfterBreak="0">
    <w:nsid w:val="324F34F4"/>
    <w:multiLevelType w:val="hybridMultilevel"/>
    <w:tmpl w:val="47645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53C4B"/>
    <w:multiLevelType w:val="hybridMultilevel"/>
    <w:tmpl w:val="8754307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06711F"/>
    <w:multiLevelType w:val="hybridMultilevel"/>
    <w:tmpl w:val="12D4CFA2"/>
    <w:lvl w:ilvl="0" w:tplc="312825BC">
      <w:start w:val="1"/>
      <w:numFmt w:val="lowerLetter"/>
      <w:lvlText w:val="(%1)"/>
      <w:lvlJc w:val="left"/>
      <w:pPr>
        <w:ind w:left="1477" w:hanging="360"/>
      </w:pPr>
      <w:rPr>
        <w:rFonts w:hint="default"/>
      </w:rPr>
    </w:lvl>
    <w:lvl w:ilvl="1" w:tplc="20000019" w:tentative="1">
      <w:start w:val="1"/>
      <w:numFmt w:val="lowerLetter"/>
      <w:lvlText w:val="%2."/>
      <w:lvlJc w:val="left"/>
      <w:pPr>
        <w:ind w:left="2197" w:hanging="360"/>
      </w:pPr>
    </w:lvl>
    <w:lvl w:ilvl="2" w:tplc="2000001B" w:tentative="1">
      <w:start w:val="1"/>
      <w:numFmt w:val="lowerRoman"/>
      <w:lvlText w:val="%3."/>
      <w:lvlJc w:val="right"/>
      <w:pPr>
        <w:ind w:left="2917" w:hanging="180"/>
      </w:pPr>
    </w:lvl>
    <w:lvl w:ilvl="3" w:tplc="2000000F" w:tentative="1">
      <w:start w:val="1"/>
      <w:numFmt w:val="decimal"/>
      <w:lvlText w:val="%4."/>
      <w:lvlJc w:val="left"/>
      <w:pPr>
        <w:ind w:left="3637" w:hanging="360"/>
      </w:pPr>
    </w:lvl>
    <w:lvl w:ilvl="4" w:tplc="20000019" w:tentative="1">
      <w:start w:val="1"/>
      <w:numFmt w:val="lowerLetter"/>
      <w:lvlText w:val="%5."/>
      <w:lvlJc w:val="left"/>
      <w:pPr>
        <w:ind w:left="4357" w:hanging="360"/>
      </w:pPr>
    </w:lvl>
    <w:lvl w:ilvl="5" w:tplc="2000001B" w:tentative="1">
      <w:start w:val="1"/>
      <w:numFmt w:val="lowerRoman"/>
      <w:lvlText w:val="%6."/>
      <w:lvlJc w:val="right"/>
      <w:pPr>
        <w:ind w:left="5077" w:hanging="180"/>
      </w:pPr>
    </w:lvl>
    <w:lvl w:ilvl="6" w:tplc="2000000F" w:tentative="1">
      <w:start w:val="1"/>
      <w:numFmt w:val="decimal"/>
      <w:lvlText w:val="%7."/>
      <w:lvlJc w:val="left"/>
      <w:pPr>
        <w:ind w:left="5797" w:hanging="360"/>
      </w:pPr>
    </w:lvl>
    <w:lvl w:ilvl="7" w:tplc="20000019" w:tentative="1">
      <w:start w:val="1"/>
      <w:numFmt w:val="lowerLetter"/>
      <w:lvlText w:val="%8."/>
      <w:lvlJc w:val="left"/>
      <w:pPr>
        <w:ind w:left="6517" w:hanging="360"/>
      </w:pPr>
    </w:lvl>
    <w:lvl w:ilvl="8" w:tplc="2000001B" w:tentative="1">
      <w:start w:val="1"/>
      <w:numFmt w:val="lowerRoman"/>
      <w:lvlText w:val="%9."/>
      <w:lvlJc w:val="right"/>
      <w:pPr>
        <w:ind w:left="7237" w:hanging="180"/>
      </w:pPr>
    </w:lvl>
  </w:abstractNum>
  <w:abstractNum w:abstractNumId="19" w15:restartNumberingAfterBreak="0">
    <w:nsid w:val="3BBB3420"/>
    <w:multiLevelType w:val="hybridMultilevel"/>
    <w:tmpl w:val="DD1C03E2"/>
    <w:lvl w:ilvl="0" w:tplc="886616E0">
      <w:start w:val="1"/>
      <w:numFmt w:val="lowerLetter"/>
      <w:lvlText w:val="(%1)"/>
      <w:lvlJc w:val="left"/>
      <w:pPr>
        <w:ind w:left="851" w:hanging="36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0" w15:restartNumberingAfterBreak="0">
    <w:nsid w:val="3FB70706"/>
    <w:multiLevelType w:val="hybridMultilevel"/>
    <w:tmpl w:val="ED383B80"/>
    <w:lvl w:ilvl="0" w:tplc="312825BC">
      <w:start w:val="1"/>
      <w:numFmt w:val="lowerLetter"/>
      <w:lvlText w:val="(%1)"/>
      <w:lvlJc w:val="left"/>
      <w:pPr>
        <w:ind w:left="1607" w:hanging="3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21" w15:restartNumberingAfterBreak="0">
    <w:nsid w:val="434449C9"/>
    <w:multiLevelType w:val="hybridMultilevel"/>
    <w:tmpl w:val="A0E2842A"/>
    <w:lvl w:ilvl="0" w:tplc="DAB013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5D548BB"/>
    <w:multiLevelType w:val="hybridMultilevel"/>
    <w:tmpl w:val="DBC6E3DE"/>
    <w:lvl w:ilvl="0" w:tplc="3EC21478">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3" w15:restartNumberingAfterBreak="0">
    <w:nsid w:val="46D50A42"/>
    <w:multiLevelType w:val="hybridMultilevel"/>
    <w:tmpl w:val="92C2872A"/>
    <w:lvl w:ilvl="0" w:tplc="312825BC">
      <w:start w:val="1"/>
      <w:numFmt w:val="lowerLetter"/>
      <w:lvlText w:val="(%1)"/>
      <w:lvlJc w:val="left"/>
      <w:pPr>
        <w:ind w:left="1680" w:hanging="360"/>
      </w:pPr>
      <w:rPr>
        <w:rFonts w:hint="default"/>
      </w:rPr>
    </w:lvl>
    <w:lvl w:ilvl="1" w:tplc="20000019" w:tentative="1">
      <w:start w:val="1"/>
      <w:numFmt w:val="lowerLetter"/>
      <w:lvlText w:val="%2."/>
      <w:lvlJc w:val="left"/>
      <w:pPr>
        <w:ind w:left="2400" w:hanging="360"/>
      </w:pPr>
    </w:lvl>
    <w:lvl w:ilvl="2" w:tplc="2000001B" w:tentative="1">
      <w:start w:val="1"/>
      <w:numFmt w:val="lowerRoman"/>
      <w:lvlText w:val="%3."/>
      <w:lvlJc w:val="right"/>
      <w:pPr>
        <w:ind w:left="3120" w:hanging="180"/>
      </w:pPr>
    </w:lvl>
    <w:lvl w:ilvl="3" w:tplc="2000000F" w:tentative="1">
      <w:start w:val="1"/>
      <w:numFmt w:val="decimal"/>
      <w:lvlText w:val="%4."/>
      <w:lvlJc w:val="left"/>
      <w:pPr>
        <w:ind w:left="3840" w:hanging="360"/>
      </w:pPr>
    </w:lvl>
    <w:lvl w:ilvl="4" w:tplc="20000019" w:tentative="1">
      <w:start w:val="1"/>
      <w:numFmt w:val="lowerLetter"/>
      <w:lvlText w:val="%5."/>
      <w:lvlJc w:val="left"/>
      <w:pPr>
        <w:ind w:left="4560" w:hanging="360"/>
      </w:pPr>
    </w:lvl>
    <w:lvl w:ilvl="5" w:tplc="2000001B" w:tentative="1">
      <w:start w:val="1"/>
      <w:numFmt w:val="lowerRoman"/>
      <w:lvlText w:val="%6."/>
      <w:lvlJc w:val="right"/>
      <w:pPr>
        <w:ind w:left="5280" w:hanging="180"/>
      </w:pPr>
    </w:lvl>
    <w:lvl w:ilvl="6" w:tplc="2000000F" w:tentative="1">
      <w:start w:val="1"/>
      <w:numFmt w:val="decimal"/>
      <w:lvlText w:val="%7."/>
      <w:lvlJc w:val="left"/>
      <w:pPr>
        <w:ind w:left="6000" w:hanging="360"/>
      </w:pPr>
    </w:lvl>
    <w:lvl w:ilvl="7" w:tplc="20000019" w:tentative="1">
      <w:start w:val="1"/>
      <w:numFmt w:val="lowerLetter"/>
      <w:lvlText w:val="%8."/>
      <w:lvlJc w:val="left"/>
      <w:pPr>
        <w:ind w:left="6720" w:hanging="360"/>
      </w:pPr>
    </w:lvl>
    <w:lvl w:ilvl="8" w:tplc="2000001B" w:tentative="1">
      <w:start w:val="1"/>
      <w:numFmt w:val="lowerRoman"/>
      <w:lvlText w:val="%9."/>
      <w:lvlJc w:val="right"/>
      <w:pPr>
        <w:ind w:left="7440" w:hanging="180"/>
      </w:pPr>
    </w:lvl>
  </w:abstractNum>
  <w:abstractNum w:abstractNumId="24" w15:restartNumberingAfterBreak="0">
    <w:nsid w:val="48286B8D"/>
    <w:multiLevelType w:val="hybridMultilevel"/>
    <w:tmpl w:val="9EF8F666"/>
    <w:lvl w:ilvl="0" w:tplc="A84CF52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48580DCD"/>
    <w:multiLevelType w:val="hybridMultilevel"/>
    <w:tmpl w:val="87543078"/>
    <w:lvl w:ilvl="0" w:tplc="E05016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DA59BD"/>
    <w:multiLevelType w:val="hybridMultilevel"/>
    <w:tmpl w:val="F8E06B20"/>
    <w:lvl w:ilvl="0" w:tplc="312825BC">
      <w:start w:val="1"/>
      <w:numFmt w:val="lowerLetter"/>
      <w:lvlText w:val="(%1)"/>
      <w:lvlJc w:val="left"/>
      <w:pPr>
        <w:ind w:left="851" w:hanging="360"/>
      </w:pPr>
      <w:rPr>
        <w:rFonts w:hint="default"/>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7" w15:restartNumberingAfterBreak="0">
    <w:nsid w:val="5A123CD9"/>
    <w:multiLevelType w:val="hybridMultilevel"/>
    <w:tmpl w:val="E2383FE6"/>
    <w:lvl w:ilvl="0" w:tplc="FBCE99EE">
      <w:start w:val="1"/>
      <w:numFmt w:val="lowerLetter"/>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8" w15:restartNumberingAfterBreak="0">
    <w:nsid w:val="663B2E27"/>
    <w:multiLevelType w:val="hybridMultilevel"/>
    <w:tmpl w:val="12EE8712"/>
    <w:lvl w:ilvl="0" w:tplc="312825BC">
      <w:start w:val="1"/>
      <w:numFmt w:val="lowerLetter"/>
      <w:lvlText w:val="(%1)"/>
      <w:lvlJc w:val="left"/>
      <w:pPr>
        <w:ind w:left="1445" w:hanging="360"/>
      </w:pPr>
      <w:rPr>
        <w:rFonts w:hint="default"/>
      </w:rPr>
    </w:lvl>
    <w:lvl w:ilvl="1" w:tplc="20000019" w:tentative="1">
      <w:start w:val="1"/>
      <w:numFmt w:val="lowerLetter"/>
      <w:lvlText w:val="%2."/>
      <w:lvlJc w:val="left"/>
      <w:pPr>
        <w:ind w:left="2165" w:hanging="360"/>
      </w:pPr>
    </w:lvl>
    <w:lvl w:ilvl="2" w:tplc="2000001B" w:tentative="1">
      <w:start w:val="1"/>
      <w:numFmt w:val="lowerRoman"/>
      <w:lvlText w:val="%3."/>
      <w:lvlJc w:val="right"/>
      <w:pPr>
        <w:ind w:left="2885" w:hanging="180"/>
      </w:pPr>
    </w:lvl>
    <w:lvl w:ilvl="3" w:tplc="2000000F" w:tentative="1">
      <w:start w:val="1"/>
      <w:numFmt w:val="decimal"/>
      <w:lvlText w:val="%4."/>
      <w:lvlJc w:val="left"/>
      <w:pPr>
        <w:ind w:left="3605" w:hanging="360"/>
      </w:pPr>
    </w:lvl>
    <w:lvl w:ilvl="4" w:tplc="20000019" w:tentative="1">
      <w:start w:val="1"/>
      <w:numFmt w:val="lowerLetter"/>
      <w:lvlText w:val="%5."/>
      <w:lvlJc w:val="left"/>
      <w:pPr>
        <w:ind w:left="4325" w:hanging="360"/>
      </w:pPr>
    </w:lvl>
    <w:lvl w:ilvl="5" w:tplc="2000001B" w:tentative="1">
      <w:start w:val="1"/>
      <w:numFmt w:val="lowerRoman"/>
      <w:lvlText w:val="%6."/>
      <w:lvlJc w:val="right"/>
      <w:pPr>
        <w:ind w:left="5045" w:hanging="180"/>
      </w:pPr>
    </w:lvl>
    <w:lvl w:ilvl="6" w:tplc="2000000F" w:tentative="1">
      <w:start w:val="1"/>
      <w:numFmt w:val="decimal"/>
      <w:lvlText w:val="%7."/>
      <w:lvlJc w:val="left"/>
      <w:pPr>
        <w:ind w:left="5765" w:hanging="360"/>
      </w:pPr>
    </w:lvl>
    <w:lvl w:ilvl="7" w:tplc="20000019" w:tentative="1">
      <w:start w:val="1"/>
      <w:numFmt w:val="lowerLetter"/>
      <w:lvlText w:val="%8."/>
      <w:lvlJc w:val="left"/>
      <w:pPr>
        <w:ind w:left="6485" w:hanging="360"/>
      </w:pPr>
    </w:lvl>
    <w:lvl w:ilvl="8" w:tplc="2000001B" w:tentative="1">
      <w:start w:val="1"/>
      <w:numFmt w:val="lowerRoman"/>
      <w:lvlText w:val="%9."/>
      <w:lvlJc w:val="right"/>
      <w:pPr>
        <w:ind w:left="7205" w:hanging="180"/>
      </w:pPr>
    </w:lvl>
  </w:abstractNum>
  <w:abstractNum w:abstractNumId="29" w15:restartNumberingAfterBreak="0">
    <w:nsid w:val="66E2369A"/>
    <w:multiLevelType w:val="hybridMultilevel"/>
    <w:tmpl w:val="13CCE7AC"/>
    <w:lvl w:ilvl="0" w:tplc="2EB64142">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30" w15:restartNumberingAfterBreak="0">
    <w:nsid w:val="6F112E11"/>
    <w:multiLevelType w:val="hybridMultilevel"/>
    <w:tmpl w:val="50262B5A"/>
    <w:lvl w:ilvl="0" w:tplc="105C1C98">
      <w:start w:val="1"/>
      <w:numFmt w:val="lowerLetter"/>
      <w:lvlText w:val="(%1)"/>
      <w:lvlJc w:val="left"/>
      <w:pPr>
        <w:ind w:left="818" w:hanging="360"/>
      </w:pPr>
      <w:rPr>
        <w:rFonts w:hint="default"/>
      </w:rPr>
    </w:lvl>
    <w:lvl w:ilvl="1" w:tplc="10000019" w:tentative="1">
      <w:start w:val="1"/>
      <w:numFmt w:val="lowerLetter"/>
      <w:lvlText w:val="%2."/>
      <w:lvlJc w:val="left"/>
      <w:pPr>
        <w:ind w:left="1538" w:hanging="360"/>
      </w:pPr>
    </w:lvl>
    <w:lvl w:ilvl="2" w:tplc="1000001B" w:tentative="1">
      <w:start w:val="1"/>
      <w:numFmt w:val="lowerRoman"/>
      <w:lvlText w:val="%3."/>
      <w:lvlJc w:val="right"/>
      <w:pPr>
        <w:ind w:left="2258" w:hanging="180"/>
      </w:pPr>
    </w:lvl>
    <w:lvl w:ilvl="3" w:tplc="1000000F" w:tentative="1">
      <w:start w:val="1"/>
      <w:numFmt w:val="decimal"/>
      <w:lvlText w:val="%4."/>
      <w:lvlJc w:val="left"/>
      <w:pPr>
        <w:ind w:left="2978" w:hanging="360"/>
      </w:pPr>
    </w:lvl>
    <w:lvl w:ilvl="4" w:tplc="10000019" w:tentative="1">
      <w:start w:val="1"/>
      <w:numFmt w:val="lowerLetter"/>
      <w:lvlText w:val="%5."/>
      <w:lvlJc w:val="left"/>
      <w:pPr>
        <w:ind w:left="3698" w:hanging="360"/>
      </w:pPr>
    </w:lvl>
    <w:lvl w:ilvl="5" w:tplc="1000001B" w:tentative="1">
      <w:start w:val="1"/>
      <w:numFmt w:val="lowerRoman"/>
      <w:lvlText w:val="%6."/>
      <w:lvlJc w:val="right"/>
      <w:pPr>
        <w:ind w:left="4418" w:hanging="180"/>
      </w:pPr>
    </w:lvl>
    <w:lvl w:ilvl="6" w:tplc="1000000F" w:tentative="1">
      <w:start w:val="1"/>
      <w:numFmt w:val="decimal"/>
      <w:lvlText w:val="%7."/>
      <w:lvlJc w:val="left"/>
      <w:pPr>
        <w:ind w:left="5138" w:hanging="360"/>
      </w:pPr>
    </w:lvl>
    <w:lvl w:ilvl="7" w:tplc="10000019" w:tentative="1">
      <w:start w:val="1"/>
      <w:numFmt w:val="lowerLetter"/>
      <w:lvlText w:val="%8."/>
      <w:lvlJc w:val="left"/>
      <w:pPr>
        <w:ind w:left="5858" w:hanging="360"/>
      </w:pPr>
    </w:lvl>
    <w:lvl w:ilvl="8" w:tplc="1000001B" w:tentative="1">
      <w:start w:val="1"/>
      <w:numFmt w:val="lowerRoman"/>
      <w:lvlText w:val="%9."/>
      <w:lvlJc w:val="right"/>
      <w:pPr>
        <w:ind w:left="6578" w:hanging="180"/>
      </w:pPr>
    </w:lvl>
  </w:abstractNum>
  <w:abstractNum w:abstractNumId="31" w15:restartNumberingAfterBreak="0">
    <w:nsid w:val="71650943"/>
    <w:multiLevelType w:val="hybridMultilevel"/>
    <w:tmpl w:val="39A86812"/>
    <w:lvl w:ilvl="0" w:tplc="3EC214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15:restartNumberingAfterBreak="0">
    <w:nsid w:val="725F0530"/>
    <w:multiLevelType w:val="hybridMultilevel"/>
    <w:tmpl w:val="B27A958C"/>
    <w:lvl w:ilvl="0" w:tplc="3D94C442">
      <w:start w:val="1"/>
      <w:numFmt w:val="lowerLetter"/>
      <w:lvlText w:val="(%1)"/>
      <w:lvlJc w:val="left"/>
      <w:pPr>
        <w:ind w:left="818" w:hanging="360"/>
      </w:pPr>
      <w:rPr>
        <w:rFonts w:hint="default"/>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33" w15:restartNumberingAfterBreak="0">
    <w:nsid w:val="73F426FD"/>
    <w:multiLevelType w:val="hybridMultilevel"/>
    <w:tmpl w:val="E8DCE7B6"/>
    <w:lvl w:ilvl="0" w:tplc="312825BC">
      <w:start w:val="1"/>
      <w:numFmt w:val="lowerLetter"/>
      <w:lvlText w:val="(%1)"/>
      <w:lvlJc w:val="left"/>
      <w:pPr>
        <w:ind w:left="1691" w:hanging="360"/>
      </w:pPr>
      <w:rPr>
        <w:rFonts w:hint="default"/>
      </w:rPr>
    </w:lvl>
    <w:lvl w:ilvl="1" w:tplc="20000019" w:tentative="1">
      <w:start w:val="1"/>
      <w:numFmt w:val="lowerLetter"/>
      <w:lvlText w:val="%2."/>
      <w:lvlJc w:val="left"/>
      <w:pPr>
        <w:ind w:left="2411" w:hanging="360"/>
      </w:pPr>
    </w:lvl>
    <w:lvl w:ilvl="2" w:tplc="2000001B" w:tentative="1">
      <w:start w:val="1"/>
      <w:numFmt w:val="lowerRoman"/>
      <w:lvlText w:val="%3."/>
      <w:lvlJc w:val="right"/>
      <w:pPr>
        <w:ind w:left="3131" w:hanging="180"/>
      </w:pPr>
    </w:lvl>
    <w:lvl w:ilvl="3" w:tplc="2000000F" w:tentative="1">
      <w:start w:val="1"/>
      <w:numFmt w:val="decimal"/>
      <w:lvlText w:val="%4."/>
      <w:lvlJc w:val="left"/>
      <w:pPr>
        <w:ind w:left="3851" w:hanging="360"/>
      </w:pPr>
    </w:lvl>
    <w:lvl w:ilvl="4" w:tplc="20000019" w:tentative="1">
      <w:start w:val="1"/>
      <w:numFmt w:val="lowerLetter"/>
      <w:lvlText w:val="%5."/>
      <w:lvlJc w:val="left"/>
      <w:pPr>
        <w:ind w:left="4571" w:hanging="360"/>
      </w:pPr>
    </w:lvl>
    <w:lvl w:ilvl="5" w:tplc="2000001B" w:tentative="1">
      <w:start w:val="1"/>
      <w:numFmt w:val="lowerRoman"/>
      <w:lvlText w:val="%6."/>
      <w:lvlJc w:val="right"/>
      <w:pPr>
        <w:ind w:left="5291" w:hanging="180"/>
      </w:pPr>
    </w:lvl>
    <w:lvl w:ilvl="6" w:tplc="2000000F" w:tentative="1">
      <w:start w:val="1"/>
      <w:numFmt w:val="decimal"/>
      <w:lvlText w:val="%7."/>
      <w:lvlJc w:val="left"/>
      <w:pPr>
        <w:ind w:left="6011" w:hanging="360"/>
      </w:pPr>
    </w:lvl>
    <w:lvl w:ilvl="7" w:tplc="20000019" w:tentative="1">
      <w:start w:val="1"/>
      <w:numFmt w:val="lowerLetter"/>
      <w:lvlText w:val="%8."/>
      <w:lvlJc w:val="left"/>
      <w:pPr>
        <w:ind w:left="6731" w:hanging="360"/>
      </w:pPr>
    </w:lvl>
    <w:lvl w:ilvl="8" w:tplc="2000001B" w:tentative="1">
      <w:start w:val="1"/>
      <w:numFmt w:val="lowerRoman"/>
      <w:lvlText w:val="%9."/>
      <w:lvlJc w:val="right"/>
      <w:pPr>
        <w:ind w:left="7451" w:hanging="180"/>
      </w:pPr>
    </w:lvl>
  </w:abstractNum>
  <w:abstractNum w:abstractNumId="34" w15:restartNumberingAfterBreak="0">
    <w:nsid w:val="760F7D83"/>
    <w:multiLevelType w:val="hybridMultilevel"/>
    <w:tmpl w:val="B5C00B62"/>
    <w:lvl w:ilvl="0" w:tplc="DAB013CA">
      <w:start w:val="1"/>
      <w:numFmt w:val="lowerLetter"/>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35" w15:restartNumberingAfterBreak="0">
    <w:nsid w:val="7C7B5D69"/>
    <w:multiLevelType w:val="hybridMultilevel"/>
    <w:tmpl w:val="C712B74E"/>
    <w:lvl w:ilvl="0" w:tplc="FBCE99EE">
      <w:start w:val="1"/>
      <w:numFmt w:val="lowerLetter"/>
      <w:lvlText w:val="(%1)"/>
      <w:lvlJc w:val="left"/>
      <w:pPr>
        <w:ind w:left="1635" w:hanging="360"/>
      </w:pPr>
      <w:rPr>
        <w:rFonts w:hint="default"/>
      </w:rPr>
    </w:lvl>
    <w:lvl w:ilvl="1" w:tplc="20000019" w:tentative="1">
      <w:start w:val="1"/>
      <w:numFmt w:val="lowerLetter"/>
      <w:lvlText w:val="%2."/>
      <w:lvlJc w:val="left"/>
      <w:pPr>
        <w:ind w:left="2355" w:hanging="360"/>
      </w:pPr>
    </w:lvl>
    <w:lvl w:ilvl="2" w:tplc="2000001B" w:tentative="1">
      <w:start w:val="1"/>
      <w:numFmt w:val="lowerRoman"/>
      <w:lvlText w:val="%3."/>
      <w:lvlJc w:val="right"/>
      <w:pPr>
        <w:ind w:left="3075" w:hanging="180"/>
      </w:pPr>
    </w:lvl>
    <w:lvl w:ilvl="3" w:tplc="2000000F" w:tentative="1">
      <w:start w:val="1"/>
      <w:numFmt w:val="decimal"/>
      <w:lvlText w:val="%4."/>
      <w:lvlJc w:val="left"/>
      <w:pPr>
        <w:ind w:left="3795" w:hanging="360"/>
      </w:pPr>
    </w:lvl>
    <w:lvl w:ilvl="4" w:tplc="20000019" w:tentative="1">
      <w:start w:val="1"/>
      <w:numFmt w:val="lowerLetter"/>
      <w:lvlText w:val="%5."/>
      <w:lvlJc w:val="left"/>
      <w:pPr>
        <w:ind w:left="4515" w:hanging="360"/>
      </w:pPr>
    </w:lvl>
    <w:lvl w:ilvl="5" w:tplc="2000001B" w:tentative="1">
      <w:start w:val="1"/>
      <w:numFmt w:val="lowerRoman"/>
      <w:lvlText w:val="%6."/>
      <w:lvlJc w:val="right"/>
      <w:pPr>
        <w:ind w:left="5235" w:hanging="180"/>
      </w:pPr>
    </w:lvl>
    <w:lvl w:ilvl="6" w:tplc="2000000F" w:tentative="1">
      <w:start w:val="1"/>
      <w:numFmt w:val="decimal"/>
      <w:lvlText w:val="%7."/>
      <w:lvlJc w:val="left"/>
      <w:pPr>
        <w:ind w:left="5955" w:hanging="360"/>
      </w:pPr>
    </w:lvl>
    <w:lvl w:ilvl="7" w:tplc="20000019" w:tentative="1">
      <w:start w:val="1"/>
      <w:numFmt w:val="lowerLetter"/>
      <w:lvlText w:val="%8."/>
      <w:lvlJc w:val="left"/>
      <w:pPr>
        <w:ind w:left="6675" w:hanging="360"/>
      </w:pPr>
    </w:lvl>
    <w:lvl w:ilvl="8" w:tplc="2000001B" w:tentative="1">
      <w:start w:val="1"/>
      <w:numFmt w:val="lowerRoman"/>
      <w:lvlText w:val="%9."/>
      <w:lvlJc w:val="right"/>
      <w:pPr>
        <w:ind w:left="7395" w:hanging="180"/>
      </w:pPr>
    </w:lvl>
  </w:abstractNum>
  <w:num w:numId="1" w16cid:durableId="1514034199">
    <w:abstractNumId w:val="7"/>
  </w:num>
  <w:num w:numId="2" w16cid:durableId="1952126687">
    <w:abstractNumId w:val="12"/>
  </w:num>
  <w:num w:numId="3" w16cid:durableId="1989508526">
    <w:abstractNumId w:val="16"/>
  </w:num>
  <w:num w:numId="4" w16cid:durableId="1364667422">
    <w:abstractNumId w:val="26"/>
  </w:num>
  <w:num w:numId="5" w16cid:durableId="1119497419">
    <w:abstractNumId w:val="10"/>
  </w:num>
  <w:num w:numId="6" w16cid:durableId="1898127729">
    <w:abstractNumId w:val="5"/>
  </w:num>
  <w:num w:numId="7" w16cid:durableId="327632107">
    <w:abstractNumId w:val="3"/>
  </w:num>
  <w:num w:numId="8" w16cid:durableId="2092120958">
    <w:abstractNumId w:val="19"/>
  </w:num>
  <w:num w:numId="9" w16cid:durableId="1204293765">
    <w:abstractNumId w:val="13"/>
  </w:num>
  <w:num w:numId="10" w16cid:durableId="1297760952">
    <w:abstractNumId w:val="24"/>
  </w:num>
  <w:num w:numId="11" w16cid:durableId="1074159977">
    <w:abstractNumId w:val="29"/>
  </w:num>
  <w:num w:numId="12" w16cid:durableId="1712680585">
    <w:abstractNumId w:val="17"/>
  </w:num>
  <w:num w:numId="13" w16cid:durableId="1171873058">
    <w:abstractNumId w:val="1"/>
  </w:num>
  <w:num w:numId="14" w16cid:durableId="1937666672">
    <w:abstractNumId w:val="2"/>
  </w:num>
  <w:num w:numId="15" w16cid:durableId="167644234">
    <w:abstractNumId w:val="35"/>
  </w:num>
  <w:num w:numId="16" w16cid:durableId="2092001967">
    <w:abstractNumId w:val="27"/>
  </w:num>
  <w:num w:numId="17" w16cid:durableId="284891775">
    <w:abstractNumId w:val="22"/>
  </w:num>
  <w:num w:numId="18" w16cid:durableId="1289821575">
    <w:abstractNumId w:val="30"/>
  </w:num>
  <w:num w:numId="19" w16cid:durableId="1225024658">
    <w:abstractNumId w:val="32"/>
  </w:num>
  <w:num w:numId="20" w16cid:durableId="382338677">
    <w:abstractNumId w:val="6"/>
  </w:num>
  <w:num w:numId="21" w16cid:durableId="2026709891">
    <w:abstractNumId w:val="31"/>
  </w:num>
  <w:num w:numId="22" w16cid:durableId="1707369197">
    <w:abstractNumId w:val="21"/>
  </w:num>
  <w:num w:numId="23" w16cid:durableId="1359888410">
    <w:abstractNumId w:val="34"/>
  </w:num>
  <w:num w:numId="24" w16cid:durableId="1627469956">
    <w:abstractNumId w:val="8"/>
  </w:num>
  <w:num w:numId="25" w16cid:durableId="1083572346">
    <w:abstractNumId w:val="25"/>
  </w:num>
  <w:num w:numId="26" w16cid:durableId="1155684406">
    <w:abstractNumId w:val="14"/>
  </w:num>
  <w:num w:numId="27" w16cid:durableId="747968342">
    <w:abstractNumId w:val="11"/>
  </w:num>
  <w:num w:numId="28" w16cid:durableId="168835619">
    <w:abstractNumId w:val="0"/>
  </w:num>
  <w:num w:numId="29" w16cid:durableId="1093433352">
    <w:abstractNumId w:val="23"/>
  </w:num>
  <w:num w:numId="30" w16cid:durableId="1368994920">
    <w:abstractNumId w:val="15"/>
  </w:num>
  <w:num w:numId="31" w16cid:durableId="1311861483">
    <w:abstractNumId w:val="28"/>
  </w:num>
  <w:num w:numId="32" w16cid:durableId="755827222">
    <w:abstractNumId w:val="4"/>
  </w:num>
  <w:num w:numId="33" w16cid:durableId="1619291297">
    <w:abstractNumId w:val="20"/>
  </w:num>
  <w:num w:numId="34" w16cid:durableId="1018703237">
    <w:abstractNumId w:val="18"/>
  </w:num>
  <w:num w:numId="35" w16cid:durableId="1551770405">
    <w:abstractNumId w:val="33"/>
  </w:num>
  <w:num w:numId="36" w16cid:durableId="275521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72E"/>
    <w:rsid w:val="00000FE7"/>
    <w:rsid w:val="0000140C"/>
    <w:rsid w:val="0000348F"/>
    <w:rsid w:val="0000406F"/>
    <w:rsid w:val="000060D2"/>
    <w:rsid w:val="00022169"/>
    <w:rsid w:val="000279FD"/>
    <w:rsid w:val="00030976"/>
    <w:rsid w:val="00032109"/>
    <w:rsid w:val="00033ACA"/>
    <w:rsid w:val="000340B1"/>
    <w:rsid w:val="00064AD6"/>
    <w:rsid w:val="0007197C"/>
    <w:rsid w:val="000A111B"/>
    <w:rsid w:val="000A1EC7"/>
    <w:rsid w:val="000B0058"/>
    <w:rsid w:val="000E5D0B"/>
    <w:rsid w:val="0011016D"/>
    <w:rsid w:val="0011747E"/>
    <w:rsid w:val="001338FC"/>
    <w:rsid w:val="001379D0"/>
    <w:rsid w:val="001436DC"/>
    <w:rsid w:val="0016241A"/>
    <w:rsid w:val="00162DA9"/>
    <w:rsid w:val="001749BE"/>
    <w:rsid w:val="00174B2F"/>
    <w:rsid w:val="00190B0C"/>
    <w:rsid w:val="001927C1"/>
    <w:rsid w:val="001A46CC"/>
    <w:rsid w:val="001A5F60"/>
    <w:rsid w:val="001C5772"/>
    <w:rsid w:val="001C6504"/>
    <w:rsid w:val="001D0877"/>
    <w:rsid w:val="001D5AB6"/>
    <w:rsid w:val="001E6FD6"/>
    <w:rsid w:val="00206332"/>
    <w:rsid w:val="00211DAA"/>
    <w:rsid w:val="00213651"/>
    <w:rsid w:val="00222E23"/>
    <w:rsid w:val="002244D6"/>
    <w:rsid w:val="0022645C"/>
    <w:rsid w:val="002341A2"/>
    <w:rsid w:val="00237515"/>
    <w:rsid w:val="0023778A"/>
    <w:rsid w:val="00247306"/>
    <w:rsid w:val="002573FB"/>
    <w:rsid w:val="0026583C"/>
    <w:rsid w:val="002805EE"/>
    <w:rsid w:val="002806D6"/>
    <w:rsid w:val="002823E8"/>
    <w:rsid w:val="002844DF"/>
    <w:rsid w:val="0028549D"/>
    <w:rsid w:val="00285875"/>
    <w:rsid w:val="002900D5"/>
    <w:rsid w:val="00291ABA"/>
    <w:rsid w:val="00295E63"/>
    <w:rsid w:val="0029627C"/>
    <w:rsid w:val="002A5788"/>
    <w:rsid w:val="002C73CC"/>
    <w:rsid w:val="002D0C73"/>
    <w:rsid w:val="002E3FCC"/>
    <w:rsid w:val="002E701E"/>
    <w:rsid w:val="002E703C"/>
    <w:rsid w:val="00321143"/>
    <w:rsid w:val="00330AF0"/>
    <w:rsid w:val="00341776"/>
    <w:rsid w:val="003478DC"/>
    <w:rsid w:val="003641A3"/>
    <w:rsid w:val="00383A8C"/>
    <w:rsid w:val="00383E4D"/>
    <w:rsid w:val="003A055E"/>
    <w:rsid w:val="003A7BD5"/>
    <w:rsid w:val="003B1A4C"/>
    <w:rsid w:val="003B403F"/>
    <w:rsid w:val="003B4512"/>
    <w:rsid w:val="003B58FC"/>
    <w:rsid w:val="003C6F09"/>
    <w:rsid w:val="003D52D2"/>
    <w:rsid w:val="003E4D82"/>
    <w:rsid w:val="003F62C9"/>
    <w:rsid w:val="00400925"/>
    <w:rsid w:val="00406BC9"/>
    <w:rsid w:val="004113D6"/>
    <w:rsid w:val="004138B8"/>
    <w:rsid w:val="004153E7"/>
    <w:rsid w:val="00427B11"/>
    <w:rsid w:val="0043237D"/>
    <w:rsid w:val="004403BA"/>
    <w:rsid w:val="0044060A"/>
    <w:rsid w:val="00442346"/>
    <w:rsid w:val="0045767C"/>
    <w:rsid w:val="004610C0"/>
    <w:rsid w:val="00465A2F"/>
    <w:rsid w:val="0047459D"/>
    <w:rsid w:val="004918AD"/>
    <w:rsid w:val="00494AE2"/>
    <w:rsid w:val="004A4D6B"/>
    <w:rsid w:val="004B28E5"/>
    <w:rsid w:val="004B3149"/>
    <w:rsid w:val="004B3965"/>
    <w:rsid w:val="004B77B5"/>
    <w:rsid w:val="004C5B71"/>
    <w:rsid w:val="004D106B"/>
    <w:rsid w:val="004D20DB"/>
    <w:rsid w:val="004E0375"/>
    <w:rsid w:val="004E09FA"/>
    <w:rsid w:val="004E22C1"/>
    <w:rsid w:val="004E5966"/>
    <w:rsid w:val="004F6737"/>
    <w:rsid w:val="00514FEC"/>
    <w:rsid w:val="00520CAA"/>
    <w:rsid w:val="00534C0C"/>
    <w:rsid w:val="0054043B"/>
    <w:rsid w:val="005428D0"/>
    <w:rsid w:val="005554D0"/>
    <w:rsid w:val="005559C4"/>
    <w:rsid w:val="00562A36"/>
    <w:rsid w:val="005871E0"/>
    <w:rsid w:val="005910CD"/>
    <w:rsid w:val="005911B8"/>
    <w:rsid w:val="00594ECE"/>
    <w:rsid w:val="005B7191"/>
    <w:rsid w:val="005C0F41"/>
    <w:rsid w:val="005F3517"/>
    <w:rsid w:val="006030E1"/>
    <w:rsid w:val="00605584"/>
    <w:rsid w:val="00607221"/>
    <w:rsid w:val="0061467C"/>
    <w:rsid w:val="00632E53"/>
    <w:rsid w:val="00633626"/>
    <w:rsid w:val="006346FD"/>
    <w:rsid w:val="00646F38"/>
    <w:rsid w:val="006563F2"/>
    <w:rsid w:val="00663F70"/>
    <w:rsid w:val="006739AB"/>
    <w:rsid w:val="0068429B"/>
    <w:rsid w:val="006C514C"/>
    <w:rsid w:val="006D1212"/>
    <w:rsid w:val="006D506A"/>
    <w:rsid w:val="006E050D"/>
    <w:rsid w:val="006E3F0B"/>
    <w:rsid w:val="00705BA1"/>
    <w:rsid w:val="00712BB3"/>
    <w:rsid w:val="007141AD"/>
    <w:rsid w:val="00714888"/>
    <w:rsid w:val="0074062D"/>
    <w:rsid w:val="007468CA"/>
    <w:rsid w:val="00760A97"/>
    <w:rsid w:val="007676CC"/>
    <w:rsid w:val="00770A29"/>
    <w:rsid w:val="007760B5"/>
    <w:rsid w:val="007774ED"/>
    <w:rsid w:val="00781E2D"/>
    <w:rsid w:val="00796A34"/>
    <w:rsid w:val="007A1C5E"/>
    <w:rsid w:val="007B4789"/>
    <w:rsid w:val="007B681E"/>
    <w:rsid w:val="007B71A7"/>
    <w:rsid w:val="007C6728"/>
    <w:rsid w:val="007D12C1"/>
    <w:rsid w:val="007D7911"/>
    <w:rsid w:val="007F2100"/>
    <w:rsid w:val="00800569"/>
    <w:rsid w:val="0081583D"/>
    <w:rsid w:val="00823D5C"/>
    <w:rsid w:val="00831674"/>
    <w:rsid w:val="00840A9C"/>
    <w:rsid w:val="008435E6"/>
    <w:rsid w:val="008522E2"/>
    <w:rsid w:val="00852E9F"/>
    <w:rsid w:val="00853801"/>
    <w:rsid w:val="00855D3F"/>
    <w:rsid w:val="008600B7"/>
    <w:rsid w:val="00863224"/>
    <w:rsid w:val="00866B7A"/>
    <w:rsid w:val="008762AD"/>
    <w:rsid w:val="008A10D3"/>
    <w:rsid w:val="008B64FC"/>
    <w:rsid w:val="008C7BEA"/>
    <w:rsid w:val="008D1140"/>
    <w:rsid w:val="008D2205"/>
    <w:rsid w:val="008E78C1"/>
    <w:rsid w:val="009015D1"/>
    <w:rsid w:val="00902072"/>
    <w:rsid w:val="00902956"/>
    <w:rsid w:val="00912953"/>
    <w:rsid w:val="00921667"/>
    <w:rsid w:val="0093520A"/>
    <w:rsid w:val="0093669F"/>
    <w:rsid w:val="00941055"/>
    <w:rsid w:val="009638A3"/>
    <w:rsid w:val="0098154A"/>
    <w:rsid w:val="009A270D"/>
    <w:rsid w:val="009A4F99"/>
    <w:rsid w:val="009B7832"/>
    <w:rsid w:val="009C4153"/>
    <w:rsid w:val="009E2769"/>
    <w:rsid w:val="009E660C"/>
    <w:rsid w:val="009F2B9C"/>
    <w:rsid w:val="009F3AFB"/>
    <w:rsid w:val="00A019CB"/>
    <w:rsid w:val="00A03A58"/>
    <w:rsid w:val="00A04D4B"/>
    <w:rsid w:val="00A10A13"/>
    <w:rsid w:val="00A21D64"/>
    <w:rsid w:val="00A231B5"/>
    <w:rsid w:val="00A35ACB"/>
    <w:rsid w:val="00A439D8"/>
    <w:rsid w:val="00A5088D"/>
    <w:rsid w:val="00A629EF"/>
    <w:rsid w:val="00A65EBF"/>
    <w:rsid w:val="00A7793C"/>
    <w:rsid w:val="00A921E5"/>
    <w:rsid w:val="00AC47B8"/>
    <w:rsid w:val="00AF2504"/>
    <w:rsid w:val="00AF2E90"/>
    <w:rsid w:val="00B04C21"/>
    <w:rsid w:val="00B100A7"/>
    <w:rsid w:val="00B209A6"/>
    <w:rsid w:val="00B3236E"/>
    <w:rsid w:val="00B33845"/>
    <w:rsid w:val="00B552C8"/>
    <w:rsid w:val="00B55B58"/>
    <w:rsid w:val="00B57350"/>
    <w:rsid w:val="00B723A1"/>
    <w:rsid w:val="00B779EC"/>
    <w:rsid w:val="00B96CC7"/>
    <w:rsid w:val="00B974F7"/>
    <w:rsid w:val="00BB3B6B"/>
    <w:rsid w:val="00BD6FA9"/>
    <w:rsid w:val="00C01A32"/>
    <w:rsid w:val="00C02FF9"/>
    <w:rsid w:val="00C04709"/>
    <w:rsid w:val="00C04B26"/>
    <w:rsid w:val="00C053FA"/>
    <w:rsid w:val="00C113C3"/>
    <w:rsid w:val="00C16350"/>
    <w:rsid w:val="00C1792E"/>
    <w:rsid w:val="00C255DF"/>
    <w:rsid w:val="00C306B9"/>
    <w:rsid w:val="00C419F1"/>
    <w:rsid w:val="00C533EF"/>
    <w:rsid w:val="00C55DEB"/>
    <w:rsid w:val="00C641C1"/>
    <w:rsid w:val="00C64857"/>
    <w:rsid w:val="00C70841"/>
    <w:rsid w:val="00C85533"/>
    <w:rsid w:val="00C87D6F"/>
    <w:rsid w:val="00C903F9"/>
    <w:rsid w:val="00CA4370"/>
    <w:rsid w:val="00CA7288"/>
    <w:rsid w:val="00CB2C4D"/>
    <w:rsid w:val="00CC3F8C"/>
    <w:rsid w:val="00CF289F"/>
    <w:rsid w:val="00CF57F8"/>
    <w:rsid w:val="00CF7827"/>
    <w:rsid w:val="00D06581"/>
    <w:rsid w:val="00D07B2F"/>
    <w:rsid w:val="00D22B0A"/>
    <w:rsid w:val="00D232F3"/>
    <w:rsid w:val="00D31BFE"/>
    <w:rsid w:val="00D40C6C"/>
    <w:rsid w:val="00D572CC"/>
    <w:rsid w:val="00D61B49"/>
    <w:rsid w:val="00D63372"/>
    <w:rsid w:val="00D721D3"/>
    <w:rsid w:val="00D77E3D"/>
    <w:rsid w:val="00D815D1"/>
    <w:rsid w:val="00DD4D49"/>
    <w:rsid w:val="00DF7E57"/>
    <w:rsid w:val="00E30D4C"/>
    <w:rsid w:val="00E33F4C"/>
    <w:rsid w:val="00E3776C"/>
    <w:rsid w:val="00E37CE2"/>
    <w:rsid w:val="00E430B7"/>
    <w:rsid w:val="00E766AC"/>
    <w:rsid w:val="00E844D7"/>
    <w:rsid w:val="00E90806"/>
    <w:rsid w:val="00E9599E"/>
    <w:rsid w:val="00E96AEC"/>
    <w:rsid w:val="00EA12FA"/>
    <w:rsid w:val="00EA4119"/>
    <w:rsid w:val="00EA472B"/>
    <w:rsid w:val="00EC1B57"/>
    <w:rsid w:val="00EC6580"/>
    <w:rsid w:val="00EE5FDA"/>
    <w:rsid w:val="00EF2490"/>
    <w:rsid w:val="00EF637F"/>
    <w:rsid w:val="00F04FFB"/>
    <w:rsid w:val="00F06203"/>
    <w:rsid w:val="00F1283B"/>
    <w:rsid w:val="00F16134"/>
    <w:rsid w:val="00F20907"/>
    <w:rsid w:val="00F26293"/>
    <w:rsid w:val="00F32055"/>
    <w:rsid w:val="00F36A96"/>
    <w:rsid w:val="00F403A1"/>
    <w:rsid w:val="00F50AC6"/>
    <w:rsid w:val="00F60755"/>
    <w:rsid w:val="00F7045B"/>
    <w:rsid w:val="00F73D03"/>
    <w:rsid w:val="00F831C6"/>
    <w:rsid w:val="00F87DF6"/>
    <w:rsid w:val="00F87E4E"/>
    <w:rsid w:val="00FA7DF9"/>
    <w:rsid w:val="00FC2CD5"/>
    <w:rsid w:val="00FC4DCA"/>
    <w:rsid w:val="00FD172E"/>
    <w:rsid w:val="00FD50C1"/>
    <w:rsid w:val="00FF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58201"/>
  <w15:chartTrackingRefBased/>
  <w15:docId w15:val="{E03DCA61-A830-4B4E-8BFA-B4045FE3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2E"/>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2E"/>
    <w:pPr>
      <w:ind w:left="720"/>
      <w:contextualSpacing/>
    </w:pPr>
  </w:style>
  <w:style w:type="paragraph" w:styleId="Footer">
    <w:name w:val="footer"/>
    <w:basedOn w:val="Normal"/>
    <w:link w:val="FooterChar"/>
    <w:uiPriority w:val="99"/>
    <w:unhideWhenUsed/>
    <w:rsid w:val="0013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8FC"/>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1338FC"/>
  </w:style>
  <w:style w:type="paragraph" w:styleId="Header">
    <w:name w:val="header"/>
    <w:basedOn w:val="Normal"/>
    <w:link w:val="HeaderChar"/>
    <w:uiPriority w:val="99"/>
    <w:unhideWhenUsed/>
    <w:rsid w:val="0013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8FC"/>
    <w:rPr>
      <w:rFonts w:ascii="Calibri" w:eastAsia="Calibri" w:hAnsi="Calibri" w:cs="Times New Roman"/>
      <w:sz w:val="22"/>
      <w:szCs w:val="22"/>
      <w:lang w:val="en-US"/>
    </w:rPr>
  </w:style>
  <w:style w:type="paragraph" w:styleId="Revision">
    <w:name w:val="Revision"/>
    <w:hidden/>
    <w:uiPriority w:val="99"/>
    <w:semiHidden/>
    <w:rsid w:val="005F3517"/>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54043B"/>
    <w:rPr>
      <w:sz w:val="16"/>
      <w:szCs w:val="16"/>
    </w:rPr>
  </w:style>
  <w:style w:type="paragraph" w:styleId="CommentText">
    <w:name w:val="annotation text"/>
    <w:basedOn w:val="Normal"/>
    <w:link w:val="CommentTextChar"/>
    <w:uiPriority w:val="99"/>
    <w:semiHidden/>
    <w:unhideWhenUsed/>
    <w:rsid w:val="0054043B"/>
    <w:pPr>
      <w:spacing w:line="240" w:lineRule="auto"/>
    </w:pPr>
    <w:rPr>
      <w:sz w:val="20"/>
      <w:szCs w:val="20"/>
    </w:rPr>
  </w:style>
  <w:style w:type="character" w:customStyle="1" w:styleId="CommentTextChar">
    <w:name w:val="Comment Text Char"/>
    <w:basedOn w:val="DefaultParagraphFont"/>
    <w:link w:val="CommentText"/>
    <w:uiPriority w:val="99"/>
    <w:semiHidden/>
    <w:rsid w:val="0054043B"/>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043B"/>
    <w:rPr>
      <w:b/>
      <w:bCs/>
    </w:rPr>
  </w:style>
  <w:style w:type="character" w:customStyle="1" w:styleId="CommentSubjectChar">
    <w:name w:val="Comment Subject Char"/>
    <w:basedOn w:val="CommentTextChar"/>
    <w:link w:val="CommentSubject"/>
    <w:uiPriority w:val="99"/>
    <w:semiHidden/>
    <w:rsid w:val="0054043B"/>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D22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B0A"/>
    <w:rPr>
      <w:rFonts w:ascii="Segoe UI" w:eastAsia="Calibri" w:hAnsi="Segoe UI" w:cs="Segoe UI"/>
      <w:sz w:val="18"/>
      <w:szCs w:val="18"/>
    </w:rPr>
  </w:style>
  <w:style w:type="character" w:customStyle="1" w:styleId="akn-p">
    <w:name w:val="akn-p"/>
    <w:basedOn w:val="DefaultParagraphFont"/>
    <w:rsid w:val="0019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902598">
      <w:bodyDiv w:val="1"/>
      <w:marLeft w:val="0"/>
      <w:marRight w:val="0"/>
      <w:marTop w:val="0"/>
      <w:marBottom w:val="0"/>
      <w:divBdr>
        <w:top w:val="none" w:sz="0" w:space="0" w:color="auto"/>
        <w:left w:val="none" w:sz="0" w:space="0" w:color="auto"/>
        <w:bottom w:val="none" w:sz="0" w:space="0" w:color="auto"/>
        <w:right w:val="none" w:sz="0" w:space="0" w:color="auto"/>
      </w:divBdr>
    </w:div>
    <w:div w:id="16504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OAGDOJ Kenya</dc:creator>
  <cp:keywords/>
  <dc:description/>
  <cp:lastModifiedBy>user</cp:lastModifiedBy>
  <cp:revision>2</cp:revision>
  <cp:lastPrinted>2024-11-06T05:50:00Z</cp:lastPrinted>
  <dcterms:created xsi:type="dcterms:W3CDTF">2024-11-06T05:58:00Z</dcterms:created>
  <dcterms:modified xsi:type="dcterms:W3CDTF">2024-11-06T05:58:00Z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87f87c18d84d92a76f5ec618d695a78b77a0a6b771031229bfbc20cc02bca3de</vt:lpwstr>
  </property>
</Properties>
</file>